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mc:Ignorable="w14 w15 w16se w16cid w16 w16cex w16sdtdh wp14">
  <w:body>
    <w:p w:rsidRPr="003C7595" w:rsidR="00AD7F62" w:rsidP="003C7595" w:rsidRDefault="003C7595" w14:paraId="478E7D8A" w14:textId="00274C19">
      <w:pPr>
        <w:pStyle w:val="Titre2"/>
        <w:spacing w:before="360" w:after="80"/>
        <w:jc w:val="center"/>
        <w:rPr>
          <w:rFonts w:asciiTheme="minorHAnsi" w:hAnsiTheme="minorHAnsi" w:cstheme="minorHAnsi"/>
          <w:i/>
          <w:iCs/>
          <w:color w:val="000000"/>
          <w:sz w:val="34"/>
          <w:szCs w:val="34"/>
        </w:rPr>
      </w:pPr>
      <w:r w:rsidRPr="003C7595">
        <w:rPr>
          <w:rFonts w:asciiTheme="minorHAnsi" w:hAnsiTheme="minorHAnsi" w:cstheme="minorHAnsi"/>
          <w:noProof/>
          <w:color w:val="000000"/>
          <w:sz w:val="18"/>
          <w:szCs w:val="18"/>
        </w:rPr>
        <w:drawing>
          <wp:anchor distT="0" distB="0" distL="114300" distR="114300" simplePos="0" relativeHeight="251658240" behindDoc="1" locked="0" layoutInCell="1" allowOverlap="1" wp14:anchorId="650E95AE" wp14:editId="702012F4">
            <wp:simplePos x="0" y="0"/>
            <wp:positionH relativeFrom="margin">
              <wp:posOffset>2597785</wp:posOffset>
            </wp:positionH>
            <wp:positionV relativeFrom="paragraph">
              <wp:posOffset>534670</wp:posOffset>
            </wp:positionV>
            <wp:extent cx="1693545" cy="504825"/>
            <wp:effectExtent l="0" t="0" r="1905" b="9525"/>
            <wp:wrapTight wrapText="bothSides">
              <wp:wrapPolygon edited="0">
                <wp:start x="0" y="0"/>
                <wp:lineTo x="0" y="21192"/>
                <wp:lineTo x="21381" y="21192"/>
                <wp:lineTo x="21381" y="0"/>
                <wp:lineTo x="0" y="0"/>
              </wp:wrapPolygon>
            </wp:wrapTight>
            <wp:docPr id="5" name="Image 4">
              <a:extLst xmlns:a="http://schemas.openxmlformats.org/drawingml/2006/main">
                <a:ext uri="{FF2B5EF4-FFF2-40B4-BE49-F238E27FC236}">
                  <a16:creationId xmlns:a16="http://schemas.microsoft.com/office/drawing/2014/main" id="{7E052E61-A9B7-4C48-A581-21D0D70103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7E052E61-A9B7-4C48-A581-21D0D7010343}"/>
                        </a:ext>
                      </a:extLst>
                    </pic:cNvPr>
                    <pic:cNvPicPr>
                      <a:picLocks noChangeAspect="1"/>
                    </pic:cNvPicPr>
                  </pic:nvPicPr>
                  <pic:blipFill rotWithShape="1">
                    <a:blip r:embed="rId8"/>
                    <a:srcRect l="31688" t="32652" r="44406" b="54681"/>
                    <a:stretch/>
                  </pic:blipFill>
                  <pic:spPr>
                    <a:xfrm>
                      <a:off x="0" y="0"/>
                      <a:ext cx="1693545" cy="504825"/>
                    </a:xfrm>
                    <a:prstGeom prst="rect">
                      <a:avLst/>
                    </a:prstGeom>
                  </pic:spPr>
                </pic:pic>
              </a:graphicData>
            </a:graphic>
            <wp14:sizeRelH relativeFrom="margin">
              <wp14:pctWidth>0</wp14:pctWidth>
            </wp14:sizeRelH>
            <wp14:sizeRelV relativeFrom="margin">
              <wp14:pctHeight>0</wp14:pctHeight>
            </wp14:sizeRelV>
          </wp:anchor>
        </w:drawing>
      </w:r>
      <w:r w:rsidRPr="00786D13" w:rsidR="00AD7F62">
        <w:rPr>
          <w:rFonts w:asciiTheme="minorHAnsi" w:hAnsiTheme="minorHAnsi" w:cstheme="minorHAnsi"/>
          <w:i/>
          <w:iCs/>
          <w:color w:val="000000"/>
          <w:sz w:val="34"/>
          <w:szCs w:val="34"/>
        </w:rPr>
        <w:t>CONSENTEMENT ÉCLAIRÉ POUR UN TRAITEMENT LASEMD</w:t>
      </w:r>
      <w:r w:rsidR="00A125C5">
        <w:rPr>
          <w:rFonts w:asciiTheme="minorHAnsi" w:hAnsiTheme="minorHAnsi" w:cstheme="minorHAnsi"/>
          <w:i/>
          <w:iCs/>
          <w:color w:val="000000"/>
          <w:sz w:val="34"/>
          <w:szCs w:val="34"/>
        </w:rPr>
        <w:t xml:space="preserve"> </w:t>
      </w:r>
    </w:p>
    <w:p w:rsidRPr="003C7595" w:rsidR="003C7595" w:rsidP="003C7595" w:rsidRDefault="003C7595" w14:paraId="47E492DD" w14:textId="77777777">
      <w:pPr>
        <w:rPr>
          <w:sz w:val="36"/>
          <w:szCs w:val="36"/>
          <w:lang w:val="fr-FR" w:eastAsia="fr-FR"/>
        </w:rPr>
      </w:pPr>
    </w:p>
    <w:p w:rsidRPr="00786D13" w:rsidR="00AD7F62" w:rsidP="00AD7F62" w:rsidRDefault="00AD7F62" w14:paraId="4072E44F" w14:textId="7E9F1A2B">
      <w:pPr>
        <w:pStyle w:val="Titre2"/>
        <w:spacing w:before="360" w:after="80"/>
        <w:jc w:val="center"/>
        <w:rPr>
          <w:rFonts w:asciiTheme="minorHAnsi" w:hAnsiTheme="minorHAnsi" w:cstheme="minorHAnsi"/>
          <w:sz w:val="32"/>
          <w:szCs w:val="40"/>
        </w:rPr>
      </w:pPr>
      <w:r w:rsidRPr="00786D13">
        <w:rPr>
          <w:rFonts w:asciiTheme="minorHAnsi" w:hAnsiTheme="minorHAnsi" w:cstheme="minorHAnsi"/>
          <w:i/>
          <w:iCs/>
          <w:color w:val="000000"/>
          <w:sz w:val="24"/>
          <w:szCs w:val="24"/>
        </w:rPr>
        <w:t>Laser fractionné Thulium 1927 nm en association avec les ampoules exclusives du laseMD</w:t>
      </w:r>
      <w:r w:rsidRPr="00786D13">
        <w:rPr>
          <w:rFonts w:asciiTheme="minorHAnsi" w:hAnsiTheme="minorHAnsi" w:cstheme="minorHAnsi"/>
          <w:b w:val="0"/>
          <w:bCs w:val="0"/>
          <w:i/>
          <w:iCs/>
          <w:color w:val="000000"/>
          <w:sz w:val="28"/>
        </w:rPr>
        <w:t> </w:t>
      </w:r>
    </w:p>
    <w:p w:rsidRPr="00786D13" w:rsidR="00AD7F62" w:rsidP="00AD7F62" w:rsidRDefault="00AD7F62" w14:paraId="12AD87FD" w14:textId="77777777">
      <w:pPr>
        <w:pStyle w:val="NormalWeb"/>
        <w:spacing w:before="240" w:after="0"/>
        <w:jc w:val="center"/>
        <w:rPr>
          <w:rFonts w:asciiTheme="minorHAnsi" w:hAnsiTheme="minorHAnsi" w:cstheme="minorHAnsi"/>
          <w:sz w:val="28"/>
          <w:szCs w:val="28"/>
        </w:rPr>
      </w:pPr>
      <w:r w:rsidRPr="00786D13">
        <w:rPr>
          <w:rFonts w:asciiTheme="minorHAnsi" w:hAnsiTheme="minorHAnsi" w:cstheme="minorHAnsi"/>
          <w:i/>
          <w:iCs/>
          <w:color w:val="000000"/>
          <w:sz w:val="20"/>
          <w:szCs w:val="20"/>
        </w:rPr>
        <w:t>Traitement des lésions cutanée superficielles (texture de la peau, les ridules, les pores dilatés, les troubles pigmentaires, acné active) et du photo-vieillissement </w:t>
      </w:r>
    </w:p>
    <w:p w:rsidRPr="00786D13" w:rsidR="00AD7F62" w:rsidP="00AD7F62" w:rsidRDefault="00AD7F62" w14:paraId="00888633" w14:textId="77777777">
      <w:pPr>
        <w:pStyle w:val="NormalWeb"/>
        <w:spacing w:before="240" w:after="240"/>
        <w:jc w:val="both"/>
        <w:rPr>
          <w:rFonts w:asciiTheme="minorHAnsi" w:hAnsiTheme="minorHAnsi" w:cstheme="minorHAnsi"/>
        </w:rPr>
      </w:pPr>
      <w:r w:rsidRPr="00786D13">
        <w:rPr>
          <w:rFonts w:asciiTheme="minorHAnsi" w:hAnsiTheme="minorHAnsi" w:cstheme="minorHAnsi"/>
          <w:color w:val="000000"/>
          <w:sz w:val="18"/>
          <w:szCs w:val="18"/>
        </w:rPr>
        <w:t xml:space="preserve">Nom :  </w:t>
      </w:r>
      <w:r w:rsidRPr="00786D13">
        <w:rPr>
          <w:rStyle w:val="apple-tab-span"/>
          <w:rFonts w:asciiTheme="minorHAnsi" w:hAnsiTheme="minorHAnsi" w:cstheme="minorHAnsi"/>
          <w:color w:val="000000"/>
          <w:sz w:val="18"/>
          <w:szCs w:val="18"/>
        </w:rPr>
        <w:tab/>
      </w:r>
      <w:r w:rsidRPr="00786D13">
        <w:rPr>
          <w:rFonts w:asciiTheme="minorHAnsi" w:hAnsiTheme="minorHAnsi" w:cstheme="minorHAnsi"/>
          <w:color w:val="000000"/>
          <w:sz w:val="18"/>
          <w:szCs w:val="18"/>
        </w:rPr>
        <w:t xml:space="preserve">                            </w:t>
      </w:r>
      <w:r w:rsidRPr="00786D13">
        <w:rPr>
          <w:rStyle w:val="apple-tab-span"/>
          <w:rFonts w:asciiTheme="minorHAnsi" w:hAnsiTheme="minorHAnsi" w:cstheme="minorHAnsi"/>
          <w:color w:val="000000"/>
          <w:sz w:val="18"/>
          <w:szCs w:val="18"/>
        </w:rPr>
        <w:tab/>
      </w:r>
      <w:r w:rsidRPr="00786D13">
        <w:rPr>
          <w:rStyle w:val="apple-tab-span"/>
          <w:rFonts w:asciiTheme="minorHAnsi" w:hAnsiTheme="minorHAnsi" w:cstheme="minorHAnsi"/>
          <w:color w:val="000000"/>
          <w:sz w:val="18"/>
          <w:szCs w:val="18"/>
        </w:rPr>
        <w:tab/>
      </w:r>
      <w:r w:rsidRPr="00786D13">
        <w:rPr>
          <w:rFonts w:asciiTheme="minorHAnsi" w:hAnsiTheme="minorHAnsi" w:cstheme="minorHAnsi"/>
          <w:color w:val="000000"/>
          <w:sz w:val="18"/>
          <w:szCs w:val="18"/>
        </w:rPr>
        <w:t xml:space="preserve">Prénom :                                                                        </w:t>
      </w:r>
      <w:r w:rsidRPr="00786D13">
        <w:rPr>
          <w:rStyle w:val="apple-tab-span"/>
          <w:rFonts w:asciiTheme="minorHAnsi" w:hAnsiTheme="minorHAnsi" w:cstheme="minorHAnsi"/>
          <w:color w:val="000000"/>
          <w:sz w:val="18"/>
          <w:szCs w:val="18"/>
        </w:rPr>
        <w:tab/>
      </w:r>
      <w:r w:rsidRPr="00786D13">
        <w:rPr>
          <w:rFonts w:asciiTheme="minorHAnsi" w:hAnsiTheme="minorHAnsi" w:cstheme="minorHAnsi"/>
          <w:color w:val="000000"/>
          <w:sz w:val="18"/>
          <w:szCs w:val="18"/>
        </w:rPr>
        <w:t>  Né(e) le :</w:t>
      </w:r>
    </w:p>
    <w:p w:rsidRPr="00786D13" w:rsidR="00AD7F62" w:rsidP="007C4BEB" w:rsidRDefault="00AD7F62" w14:paraId="2777BC57" w14:textId="4E67A528">
      <w:pPr>
        <w:pStyle w:val="NormalWeb"/>
        <w:spacing w:before="240" w:after="240"/>
        <w:rPr>
          <w:rFonts w:asciiTheme="minorHAnsi" w:hAnsiTheme="minorHAnsi" w:cstheme="minorHAnsi"/>
        </w:rPr>
      </w:pPr>
      <w:r w:rsidRPr="00786D13">
        <w:rPr>
          <w:rFonts w:asciiTheme="minorHAnsi" w:hAnsiTheme="minorHAnsi" w:cstheme="minorHAnsi"/>
          <w:color w:val="000000"/>
          <w:sz w:val="18"/>
          <w:szCs w:val="18"/>
        </w:rPr>
        <w:t>Adresse :</w:t>
      </w:r>
    </w:p>
    <w:p w:rsidRPr="00786D13" w:rsidR="00AD7F62" w:rsidP="1A2B2100" w:rsidRDefault="00AD7F62" w14:paraId="378111F6" w14:textId="37EA65C9">
      <w:pPr>
        <w:pStyle w:val="NormalWeb"/>
        <w:spacing w:before="240" w:after="240"/>
        <w:rPr>
          <w:rFonts w:ascii="Calibri" w:hAnsi="Calibri" w:cs="Calibri" w:asciiTheme="minorAscii" w:hAnsiTheme="minorAscii" w:cstheme="minorAscii"/>
          <w:b w:val="1"/>
          <w:bCs w:val="1"/>
          <w:color w:val="000000" w:themeColor="text1" w:themeTint="FF" w:themeShade="FF"/>
          <w:sz w:val="18"/>
          <w:szCs w:val="18"/>
        </w:rPr>
      </w:pPr>
      <w:r w:rsidRPr="1A2B2100" w:rsidR="1A2B2100">
        <w:rPr>
          <w:rFonts w:ascii="Calibri" w:hAnsi="Calibri" w:cs="Calibri" w:asciiTheme="minorAscii" w:hAnsiTheme="minorAscii" w:cstheme="minorAscii"/>
          <w:b w:val="1"/>
          <w:bCs w:val="1"/>
          <w:color w:val="000000" w:themeColor="text1" w:themeTint="FF" w:themeShade="FF"/>
          <w:sz w:val="18"/>
          <w:szCs w:val="18"/>
        </w:rPr>
        <w:t xml:space="preserve">Les </w:t>
      </w:r>
      <w:proofErr w:type="spellStart"/>
      <w:r w:rsidRPr="1A2B2100" w:rsidR="1A2B2100">
        <w:rPr>
          <w:rFonts w:ascii="Calibri" w:hAnsi="Calibri" w:cs="Calibri" w:asciiTheme="minorAscii" w:hAnsiTheme="minorAscii" w:cstheme="minorAscii"/>
          <w:b w:val="1"/>
          <w:bCs w:val="1"/>
          <w:color w:val="000000" w:themeColor="text1" w:themeTint="FF" w:themeShade="FF"/>
          <w:sz w:val="18"/>
          <w:szCs w:val="18"/>
        </w:rPr>
        <w:t>soins</w:t>
      </w:r>
      <w:proofErr w:type="spellEnd"/>
      <w:r w:rsidRPr="1A2B2100" w:rsidR="1A2B2100">
        <w:rPr>
          <w:rFonts w:ascii="Calibri" w:hAnsi="Calibri" w:cs="Calibri" w:asciiTheme="minorAscii" w:hAnsiTheme="minorAscii" w:cstheme="minorAscii"/>
          <w:b w:val="1"/>
          <w:bCs w:val="1"/>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b w:val="1"/>
          <w:bCs w:val="1"/>
          <w:color w:val="000000" w:themeColor="text1" w:themeTint="FF" w:themeShade="FF"/>
          <w:sz w:val="18"/>
          <w:szCs w:val="18"/>
        </w:rPr>
        <w:t>sont</w:t>
      </w:r>
      <w:proofErr w:type="spellEnd"/>
      <w:r w:rsidRPr="1A2B2100" w:rsidR="1A2B2100">
        <w:rPr>
          <w:rFonts w:ascii="Calibri" w:hAnsi="Calibri" w:cs="Calibri" w:asciiTheme="minorAscii" w:hAnsiTheme="minorAscii" w:cstheme="minorAscii"/>
          <w:b w:val="1"/>
          <w:bCs w:val="1"/>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b w:val="1"/>
          <w:bCs w:val="1"/>
          <w:color w:val="000000" w:themeColor="text1" w:themeTint="FF" w:themeShade="FF"/>
          <w:sz w:val="18"/>
          <w:szCs w:val="18"/>
        </w:rPr>
        <w:t>réalisés</w:t>
      </w:r>
      <w:proofErr w:type="spellEnd"/>
      <w:r w:rsidRPr="1A2B2100" w:rsidR="1A2B2100">
        <w:rPr>
          <w:rFonts w:ascii="Calibri" w:hAnsi="Calibri" w:cs="Calibri" w:asciiTheme="minorAscii" w:hAnsiTheme="minorAscii" w:cstheme="minorAscii"/>
          <w:b w:val="1"/>
          <w:bCs w:val="1"/>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b w:val="1"/>
          <w:bCs w:val="1"/>
          <w:color w:val="000000" w:themeColor="text1" w:themeTint="FF" w:themeShade="FF"/>
          <w:sz w:val="18"/>
          <w:szCs w:val="18"/>
        </w:rPr>
        <w:t>dans</w:t>
      </w:r>
      <w:proofErr w:type="spellEnd"/>
      <w:r w:rsidRPr="1A2B2100" w:rsidR="1A2B2100">
        <w:rPr>
          <w:rFonts w:ascii="Calibri" w:hAnsi="Calibri" w:cs="Calibri" w:asciiTheme="minorAscii" w:hAnsiTheme="minorAscii" w:cstheme="minorAscii"/>
          <w:b w:val="1"/>
          <w:bCs w:val="1"/>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b w:val="1"/>
          <w:bCs w:val="1"/>
          <w:color w:val="000000" w:themeColor="text1" w:themeTint="FF" w:themeShade="FF"/>
          <w:sz w:val="18"/>
          <w:szCs w:val="18"/>
        </w:rPr>
        <w:t>le</w:t>
      </w:r>
      <w:proofErr w:type="spellEnd"/>
      <w:r w:rsidRPr="1A2B2100" w:rsidR="1A2B2100">
        <w:rPr>
          <w:rFonts w:ascii="Calibri" w:hAnsi="Calibri" w:cs="Calibri" w:asciiTheme="minorAscii" w:hAnsiTheme="minorAscii" w:cstheme="minorAscii"/>
          <w:b w:val="1"/>
          <w:bCs w:val="1"/>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b w:val="1"/>
          <w:bCs w:val="1"/>
          <w:color w:val="000000" w:themeColor="text1" w:themeTint="FF" w:themeShade="FF"/>
          <w:sz w:val="18"/>
          <w:szCs w:val="18"/>
        </w:rPr>
        <w:t>cabinet</w:t>
      </w:r>
      <w:proofErr w:type="spellEnd"/>
      <w:r w:rsidRPr="1A2B2100" w:rsidR="1A2B2100">
        <w:rPr>
          <w:rFonts w:ascii="Calibri" w:hAnsi="Calibri" w:cs="Calibri" w:asciiTheme="minorAscii" w:hAnsiTheme="minorAscii" w:cstheme="minorAscii"/>
          <w:b w:val="1"/>
          <w:bCs w:val="1"/>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b w:val="1"/>
          <w:bCs w:val="1"/>
          <w:color w:val="000000" w:themeColor="text1" w:themeTint="FF" w:themeShade="FF"/>
          <w:sz w:val="18"/>
          <w:szCs w:val="18"/>
        </w:rPr>
        <w:t>médical</w:t>
      </w:r>
      <w:proofErr w:type="spellEnd"/>
      <w:r w:rsidRPr="1A2B2100" w:rsidR="1A2B2100">
        <w:rPr>
          <w:rFonts w:ascii="Calibri" w:hAnsi="Calibri" w:cs="Calibri" w:asciiTheme="minorAscii" w:hAnsiTheme="minorAscii" w:cstheme="minorAscii"/>
          <w:b w:val="1"/>
          <w:bCs w:val="1"/>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b w:val="1"/>
          <w:bCs w:val="1"/>
          <w:color w:val="000000" w:themeColor="text1" w:themeTint="FF" w:themeShade="FF"/>
          <w:sz w:val="18"/>
          <w:szCs w:val="18"/>
        </w:rPr>
        <w:t>du</w:t>
      </w:r>
      <w:proofErr w:type="spellEnd"/>
      <w:r w:rsidRPr="1A2B2100" w:rsidR="1A2B2100">
        <w:rPr>
          <w:rFonts w:ascii="Calibri" w:hAnsi="Calibri" w:cs="Calibri" w:asciiTheme="minorAscii" w:hAnsiTheme="minorAscii" w:cstheme="minorAscii"/>
          <w:b w:val="1"/>
          <w:bCs w:val="1"/>
          <w:color w:val="000000" w:themeColor="text1" w:themeTint="FF" w:themeShade="FF"/>
          <w:sz w:val="18"/>
          <w:szCs w:val="18"/>
        </w:rPr>
        <w:t xml:space="preserve"> Dr </w:t>
      </w:r>
      <w:proofErr w:type="spellStart"/>
      <w:r w:rsidRPr="1A2B2100" w:rsidR="1A2B2100">
        <w:rPr>
          <w:rFonts w:ascii="Calibri" w:hAnsi="Calibri" w:cs="Calibri" w:asciiTheme="minorAscii" w:hAnsiTheme="minorAscii" w:cstheme="minorAscii"/>
          <w:b w:val="1"/>
          <w:bCs w:val="1"/>
          <w:color w:val="000000" w:themeColor="text1" w:themeTint="FF" w:themeShade="FF"/>
          <w:sz w:val="18"/>
          <w:szCs w:val="18"/>
        </w:rPr>
        <w:t>Emmanuel</w:t>
      </w:r>
      <w:proofErr w:type="spellEnd"/>
      <w:r w:rsidRPr="1A2B2100" w:rsidR="1A2B2100">
        <w:rPr>
          <w:rFonts w:ascii="Calibri" w:hAnsi="Calibri" w:cs="Calibri" w:asciiTheme="minorAscii" w:hAnsiTheme="minorAscii" w:cstheme="minorAscii"/>
          <w:b w:val="1"/>
          <w:bCs w:val="1"/>
          <w:color w:val="000000" w:themeColor="text1" w:themeTint="FF" w:themeShade="FF"/>
          <w:sz w:val="18"/>
          <w:szCs w:val="18"/>
        </w:rPr>
        <w:t xml:space="preserve"> REMY </w:t>
      </w:r>
      <w:proofErr w:type="spellStart"/>
      <w:r w:rsidRPr="1A2B2100" w:rsidR="1A2B2100">
        <w:rPr>
          <w:rFonts w:ascii="Calibri" w:hAnsi="Calibri" w:cs="Calibri" w:asciiTheme="minorAscii" w:hAnsiTheme="minorAscii" w:cstheme="minorAscii"/>
          <w:b w:val="1"/>
          <w:bCs w:val="1"/>
          <w:color w:val="000000" w:themeColor="text1" w:themeTint="FF" w:themeShade="FF"/>
          <w:sz w:val="18"/>
          <w:szCs w:val="18"/>
        </w:rPr>
        <w:t>au</w:t>
      </w:r>
      <w:proofErr w:type="spellEnd"/>
      <w:r w:rsidRPr="1A2B2100" w:rsidR="1A2B2100">
        <w:rPr>
          <w:rFonts w:ascii="Calibri" w:hAnsi="Calibri" w:cs="Calibri" w:asciiTheme="minorAscii" w:hAnsiTheme="minorAscii" w:cstheme="minorAscii"/>
          <w:b w:val="1"/>
          <w:bCs w:val="1"/>
          <w:color w:val="000000" w:themeColor="text1" w:themeTint="FF" w:themeShade="FF"/>
          <w:sz w:val="18"/>
          <w:szCs w:val="18"/>
        </w:rPr>
        <w:t xml:space="preserve"> 42 Avenue FOCH à METZ (57).</w:t>
      </w:r>
    </w:p>
    <w:p w:rsidRPr="00786D13" w:rsidR="00AD7F62" w:rsidP="00AD7F62" w:rsidRDefault="00AD7F62" w14:paraId="6D9ADCF9" w14:textId="77777777">
      <w:pPr>
        <w:pStyle w:val="NormalWeb"/>
        <w:spacing w:before="240" w:after="240"/>
        <w:rPr>
          <w:rFonts w:asciiTheme="minorHAnsi" w:hAnsiTheme="minorHAnsi" w:cstheme="minorHAnsi"/>
        </w:rPr>
      </w:pPr>
      <w:r w:rsidRPr="00786D13">
        <w:rPr>
          <w:rFonts w:asciiTheme="minorHAnsi" w:hAnsiTheme="minorHAnsi" w:cstheme="minorHAnsi"/>
          <w:color w:val="000000"/>
          <w:sz w:val="18"/>
          <w:szCs w:val="18"/>
        </w:rPr>
        <w:t> </w:t>
      </w:r>
    </w:p>
    <w:p w:rsidRPr="00786D13" w:rsidR="00AD7F62" w:rsidP="00AD7F62" w:rsidRDefault="00AD7F62" w14:paraId="490B1203" w14:textId="77777777">
      <w:pPr>
        <w:pStyle w:val="NormalWeb"/>
        <w:spacing w:before="240" w:after="0"/>
        <w:rPr>
          <w:rFonts w:asciiTheme="minorHAnsi" w:hAnsiTheme="minorHAnsi" w:cstheme="minorHAnsi"/>
        </w:rPr>
      </w:pPr>
      <w:r w:rsidRPr="00786D13">
        <w:rPr>
          <w:rFonts w:asciiTheme="minorHAnsi" w:hAnsiTheme="minorHAnsi" w:cstheme="minorHAnsi"/>
          <w:b/>
          <w:bCs/>
          <w:color w:val="000000"/>
          <w:sz w:val="18"/>
          <w:szCs w:val="18"/>
        </w:rPr>
        <w:t>3 – Informations générales </w:t>
      </w:r>
    </w:p>
    <w:p w:rsidRPr="00786D13" w:rsidR="00AD7F62" w:rsidP="00AD7F62" w:rsidRDefault="00AD7F62" w14:paraId="5F281906" w14:textId="54D91B1F">
      <w:pPr>
        <w:pStyle w:val="NormalWeb"/>
        <w:spacing w:before="240" w:after="0"/>
        <w:rPr>
          <w:rFonts w:asciiTheme="minorHAnsi" w:hAnsiTheme="minorHAnsi" w:cstheme="minorHAnsi"/>
        </w:rPr>
      </w:pPr>
      <w:r w:rsidRPr="00786D13">
        <w:rPr>
          <w:rFonts w:asciiTheme="minorHAnsi" w:hAnsiTheme="minorHAnsi" w:cstheme="minorHAnsi"/>
          <w:i/>
          <w:iCs/>
          <w:color w:val="000000"/>
          <w:sz w:val="18"/>
          <w:szCs w:val="18"/>
        </w:rPr>
        <w:t>Le traitement LaseMD</w:t>
      </w:r>
      <w:r w:rsidR="00A125C5">
        <w:rPr>
          <w:rFonts w:asciiTheme="minorHAnsi" w:hAnsiTheme="minorHAnsi" w:cstheme="minorHAnsi"/>
          <w:i/>
          <w:iCs/>
          <w:color w:val="000000"/>
          <w:sz w:val="18"/>
          <w:szCs w:val="18"/>
          <w:lang w:val="fr-FR"/>
        </w:rPr>
        <w:t>ULTRA</w:t>
      </w:r>
      <w:r w:rsidRPr="00786D13">
        <w:rPr>
          <w:rFonts w:asciiTheme="minorHAnsi" w:hAnsiTheme="minorHAnsi" w:cstheme="minorHAnsi"/>
          <w:i/>
          <w:iCs/>
          <w:color w:val="000000"/>
          <w:sz w:val="18"/>
          <w:szCs w:val="18"/>
        </w:rPr>
        <w:t xml:space="preserve"> est spécialement conçu pour traiter les signes du vieillissement cutané, ridules, acné, troubles pigmentaires et rougeurs, par la combinaison optimisée du traitement avec le  </w:t>
      </w:r>
      <w:r w:rsidRPr="00786D13">
        <w:rPr>
          <w:rFonts w:asciiTheme="minorHAnsi" w:hAnsiTheme="minorHAnsi" w:cstheme="minorHAnsi"/>
          <w:b/>
          <w:bCs/>
          <w:i/>
          <w:iCs/>
          <w:color w:val="000000"/>
          <w:sz w:val="18"/>
          <w:szCs w:val="18"/>
        </w:rPr>
        <w:t xml:space="preserve">laser fractionné Thulium </w:t>
      </w:r>
      <w:r w:rsidRPr="00786D13">
        <w:rPr>
          <w:rFonts w:asciiTheme="minorHAnsi" w:hAnsiTheme="minorHAnsi" w:cstheme="minorHAnsi"/>
          <w:i/>
          <w:iCs/>
          <w:color w:val="000000"/>
          <w:sz w:val="18"/>
          <w:szCs w:val="18"/>
        </w:rPr>
        <w:t xml:space="preserve">et l’application d’ampoules  : </w:t>
      </w:r>
      <w:r w:rsidRPr="00786D13">
        <w:rPr>
          <w:rFonts w:asciiTheme="minorHAnsi" w:hAnsiTheme="minorHAnsi" w:cstheme="minorHAnsi"/>
          <w:b/>
          <w:bCs/>
          <w:i/>
          <w:iCs/>
          <w:color w:val="000000"/>
          <w:sz w:val="18"/>
          <w:szCs w:val="18"/>
        </w:rPr>
        <w:t xml:space="preserve">VA </w:t>
      </w:r>
      <w:r w:rsidRPr="00786D13">
        <w:rPr>
          <w:rFonts w:asciiTheme="minorHAnsi" w:hAnsiTheme="minorHAnsi" w:cstheme="minorHAnsi"/>
          <w:i/>
          <w:iCs/>
          <w:color w:val="000000"/>
          <w:sz w:val="18"/>
          <w:szCs w:val="18"/>
        </w:rPr>
        <w:t xml:space="preserve">(Vitamine A),  </w:t>
      </w:r>
      <w:r w:rsidRPr="00786D13">
        <w:rPr>
          <w:rFonts w:asciiTheme="minorHAnsi" w:hAnsiTheme="minorHAnsi" w:cstheme="minorHAnsi"/>
          <w:b/>
          <w:bCs/>
          <w:i/>
          <w:iCs/>
          <w:color w:val="000000"/>
          <w:sz w:val="18"/>
          <w:szCs w:val="18"/>
        </w:rPr>
        <w:t xml:space="preserve">TA </w:t>
      </w:r>
      <w:r w:rsidRPr="00786D13">
        <w:rPr>
          <w:rFonts w:asciiTheme="minorHAnsi" w:hAnsiTheme="minorHAnsi" w:cstheme="minorHAnsi"/>
          <w:i/>
          <w:iCs/>
          <w:color w:val="000000"/>
          <w:sz w:val="18"/>
          <w:szCs w:val="18"/>
        </w:rPr>
        <w:t xml:space="preserve">(Acide Tranexamique), </w:t>
      </w:r>
      <w:r w:rsidRPr="00786D13">
        <w:rPr>
          <w:rFonts w:asciiTheme="minorHAnsi" w:hAnsiTheme="minorHAnsi" w:cstheme="minorHAnsi"/>
          <w:b/>
          <w:bCs/>
          <w:i/>
          <w:iCs/>
          <w:color w:val="000000"/>
          <w:sz w:val="18"/>
          <w:szCs w:val="18"/>
        </w:rPr>
        <w:t>RS</w:t>
      </w:r>
      <w:r w:rsidRPr="00786D13">
        <w:rPr>
          <w:rFonts w:asciiTheme="minorHAnsi" w:hAnsiTheme="minorHAnsi" w:cstheme="minorHAnsi"/>
          <w:i/>
          <w:iCs/>
          <w:color w:val="000000"/>
          <w:sz w:val="18"/>
          <w:szCs w:val="18"/>
        </w:rPr>
        <w:t xml:space="preserve"> (Resvératrol) ou </w:t>
      </w:r>
      <w:r w:rsidRPr="00786D13">
        <w:rPr>
          <w:rFonts w:asciiTheme="minorHAnsi" w:hAnsiTheme="minorHAnsi" w:cstheme="minorHAnsi"/>
          <w:b/>
          <w:bCs/>
          <w:i/>
          <w:iCs/>
          <w:color w:val="000000"/>
          <w:sz w:val="18"/>
          <w:szCs w:val="18"/>
        </w:rPr>
        <w:t xml:space="preserve">VC </w:t>
      </w:r>
      <w:r w:rsidRPr="00786D13">
        <w:rPr>
          <w:rFonts w:asciiTheme="minorHAnsi" w:hAnsiTheme="minorHAnsi" w:cstheme="minorHAnsi"/>
          <w:i/>
          <w:iCs/>
          <w:color w:val="000000"/>
          <w:sz w:val="18"/>
          <w:szCs w:val="18"/>
        </w:rPr>
        <w:t>(Vitamine C)</w:t>
      </w:r>
    </w:p>
    <w:p w:rsidRPr="00786D13" w:rsidR="00AD7F62" w:rsidP="00AD7F62" w:rsidRDefault="00AD7F62" w14:paraId="2054E7C1" w14:textId="624DA70D">
      <w:pPr>
        <w:pStyle w:val="NormalWeb"/>
        <w:spacing w:before="240" w:after="0"/>
        <w:rPr>
          <w:rFonts w:asciiTheme="minorHAnsi" w:hAnsiTheme="minorHAnsi" w:cstheme="minorHAnsi"/>
        </w:rPr>
      </w:pPr>
      <w:r w:rsidRPr="00786D13">
        <w:rPr>
          <w:rFonts w:asciiTheme="minorHAnsi" w:hAnsiTheme="minorHAnsi" w:cstheme="minorHAnsi"/>
          <w:color w:val="000000"/>
          <w:sz w:val="18"/>
          <w:szCs w:val="18"/>
        </w:rPr>
        <w:t xml:space="preserve">Le laser fractionné crée des micro-canaux à la surface de la peau entraînant une régénération tissulaire, la synthèse de collagène et d’élastine. Ces micro-canaux permettent de faciliter la pénétration du sérum des ampoules spécifiques du laseMD. Les ampoules ne contiennent ni produit chimique, ni parfum, ni conservateur artificiel. Une des </w:t>
      </w:r>
      <w:r w:rsidRPr="00786D13" w:rsidR="00097BFB">
        <w:rPr>
          <w:rFonts w:asciiTheme="minorHAnsi" w:hAnsiTheme="minorHAnsi" w:cstheme="minorHAnsi"/>
          <w:color w:val="000000"/>
          <w:sz w:val="18"/>
          <w:szCs w:val="18"/>
          <w:lang w:val="fr-FR"/>
        </w:rPr>
        <w:t>quatre principe actif</w:t>
      </w:r>
      <w:r w:rsidRPr="00786D13">
        <w:rPr>
          <w:rFonts w:asciiTheme="minorHAnsi" w:hAnsiTheme="minorHAnsi" w:cstheme="minorHAnsi"/>
          <w:color w:val="000000"/>
          <w:sz w:val="18"/>
          <w:szCs w:val="18"/>
        </w:rPr>
        <w:t xml:space="preserve">- </w:t>
      </w:r>
      <w:r w:rsidRPr="00786D13">
        <w:rPr>
          <w:rFonts w:asciiTheme="minorHAnsi" w:hAnsiTheme="minorHAnsi" w:cstheme="minorHAnsi"/>
          <w:b/>
          <w:bCs/>
          <w:color w:val="000000"/>
          <w:sz w:val="18"/>
          <w:szCs w:val="18"/>
        </w:rPr>
        <w:t>VC</w:t>
      </w:r>
      <w:r w:rsidRPr="00786D13">
        <w:rPr>
          <w:rFonts w:asciiTheme="minorHAnsi" w:hAnsiTheme="minorHAnsi" w:cstheme="minorHAnsi"/>
          <w:color w:val="000000"/>
          <w:sz w:val="18"/>
          <w:szCs w:val="18"/>
        </w:rPr>
        <w:t xml:space="preserve"> (Vitamine C),</w:t>
      </w:r>
      <w:r w:rsidRPr="00786D13">
        <w:rPr>
          <w:rFonts w:asciiTheme="minorHAnsi" w:hAnsiTheme="minorHAnsi" w:cstheme="minorHAnsi"/>
          <w:b/>
          <w:bCs/>
          <w:color w:val="000000"/>
          <w:sz w:val="18"/>
          <w:szCs w:val="18"/>
        </w:rPr>
        <w:t xml:space="preserve"> VA</w:t>
      </w:r>
      <w:r w:rsidRPr="00786D13">
        <w:rPr>
          <w:rFonts w:asciiTheme="minorHAnsi" w:hAnsiTheme="minorHAnsi" w:cstheme="minorHAnsi"/>
          <w:color w:val="000000"/>
          <w:sz w:val="18"/>
          <w:szCs w:val="18"/>
        </w:rPr>
        <w:t xml:space="preserve"> (Vitamine A),</w:t>
      </w:r>
      <w:r w:rsidRPr="00786D13">
        <w:rPr>
          <w:rFonts w:asciiTheme="minorHAnsi" w:hAnsiTheme="minorHAnsi" w:cstheme="minorHAnsi"/>
          <w:b/>
          <w:bCs/>
          <w:color w:val="000000"/>
          <w:sz w:val="18"/>
          <w:szCs w:val="18"/>
        </w:rPr>
        <w:t xml:space="preserve"> TA</w:t>
      </w:r>
      <w:r w:rsidRPr="00786D13">
        <w:rPr>
          <w:rFonts w:asciiTheme="minorHAnsi" w:hAnsiTheme="minorHAnsi" w:cstheme="minorHAnsi"/>
          <w:color w:val="000000"/>
          <w:sz w:val="18"/>
          <w:szCs w:val="18"/>
        </w:rPr>
        <w:t xml:space="preserve"> (Acide Tranexamique), </w:t>
      </w:r>
      <w:r w:rsidRPr="00786D13">
        <w:rPr>
          <w:rFonts w:asciiTheme="minorHAnsi" w:hAnsiTheme="minorHAnsi" w:cstheme="minorHAnsi"/>
          <w:b/>
          <w:bCs/>
          <w:color w:val="000000"/>
          <w:sz w:val="18"/>
          <w:szCs w:val="18"/>
        </w:rPr>
        <w:t>RS</w:t>
      </w:r>
      <w:r w:rsidRPr="00786D13">
        <w:rPr>
          <w:rFonts w:asciiTheme="minorHAnsi" w:hAnsiTheme="minorHAnsi" w:cstheme="minorHAnsi"/>
          <w:color w:val="000000"/>
          <w:sz w:val="18"/>
          <w:szCs w:val="18"/>
        </w:rPr>
        <w:t xml:space="preserve"> (Resvératrol)- sera prescrit selon l’indication traitée.</w:t>
      </w:r>
    </w:p>
    <w:p w:rsidRPr="00786D13" w:rsidR="00AD7F62" w:rsidP="00AD7F62" w:rsidRDefault="00AD7F62" w14:paraId="744B9227" w14:textId="77777777">
      <w:pPr>
        <w:pStyle w:val="NormalWeb"/>
        <w:spacing w:before="240" w:after="0"/>
        <w:rPr>
          <w:rFonts w:asciiTheme="minorHAnsi" w:hAnsiTheme="minorHAnsi" w:cstheme="minorHAnsi"/>
        </w:rPr>
      </w:pPr>
      <w:r w:rsidRPr="00786D13">
        <w:rPr>
          <w:rFonts w:asciiTheme="minorHAnsi" w:hAnsiTheme="minorHAnsi" w:cstheme="minorHAnsi"/>
          <w:color w:val="000000"/>
          <w:sz w:val="18"/>
          <w:szCs w:val="18"/>
        </w:rPr>
        <w:t>Les premiers résultats sont généralement observés  2 semaines après la première séance. Le résultat optimisé est obtenu après le protocole de 3 à 5 séances ; selon l’indication une séance d’entretien peut être réalisée après 3 à 6 mois.</w:t>
      </w:r>
    </w:p>
    <w:p w:rsidRPr="00786D13" w:rsidR="00AD7F62" w:rsidP="007C4BEB" w:rsidRDefault="00AD7F62" w14:paraId="45E69F77" w14:textId="606F4341">
      <w:pPr>
        <w:pStyle w:val="NormalWeb"/>
        <w:spacing w:before="240" w:after="0"/>
        <w:jc w:val="both"/>
        <w:rPr>
          <w:rFonts w:asciiTheme="minorHAnsi" w:hAnsiTheme="minorHAnsi" w:cstheme="minorHAnsi"/>
        </w:rPr>
      </w:pPr>
      <w:r w:rsidRPr="00786D13">
        <w:rPr>
          <w:rFonts w:asciiTheme="minorHAnsi" w:hAnsiTheme="minorHAnsi" w:cstheme="minorHAnsi"/>
          <w:color w:val="000000"/>
          <w:sz w:val="18"/>
          <w:szCs w:val="18"/>
        </w:rPr>
        <w:t>Le LaseMd</w:t>
      </w:r>
      <w:r w:rsidR="00A125C5">
        <w:rPr>
          <w:rFonts w:asciiTheme="minorHAnsi" w:hAnsiTheme="minorHAnsi" w:cstheme="minorHAnsi"/>
          <w:color w:val="000000"/>
          <w:sz w:val="18"/>
          <w:szCs w:val="18"/>
          <w:lang w:val="fr-FR"/>
        </w:rPr>
        <w:t xml:space="preserve"> ULTRA</w:t>
      </w:r>
      <w:r w:rsidRPr="00786D13">
        <w:rPr>
          <w:rFonts w:asciiTheme="minorHAnsi" w:hAnsiTheme="minorHAnsi" w:cstheme="minorHAnsi"/>
          <w:color w:val="000000"/>
          <w:sz w:val="18"/>
          <w:szCs w:val="18"/>
        </w:rPr>
        <w:t xml:space="preserve"> permet une nouvelle approche sécuritaire pour l’aide à la délivrance de principes actifs, agit sur les troubles cutanés superficiel et le photo vieillissement. </w:t>
      </w:r>
    </w:p>
    <w:p w:rsidRPr="00786D13" w:rsidR="00AD7F62" w:rsidP="00AD7F62" w:rsidRDefault="00AD7F62" w14:paraId="3B806CE6" w14:textId="77777777">
      <w:pPr>
        <w:pStyle w:val="NormalWeb"/>
        <w:spacing w:before="240" w:after="0"/>
        <w:jc w:val="both"/>
        <w:rPr>
          <w:rFonts w:asciiTheme="minorHAnsi" w:hAnsiTheme="minorHAnsi" w:cstheme="minorHAnsi"/>
        </w:rPr>
      </w:pPr>
      <w:r w:rsidRPr="00786D13">
        <w:rPr>
          <w:rFonts w:asciiTheme="minorHAnsi" w:hAnsiTheme="minorHAnsi" w:cstheme="minorHAnsi"/>
          <w:b/>
          <w:bCs/>
          <w:color w:val="000000"/>
          <w:sz w:val="18"/>
          <w:szCs w:val="18"/>
        </w:rPr>
        <w:t>4 – Principe.</w:t>
      </w:r>
    </w:p>
    <w:p w:rsidRPr="007C4BEB" w:rsidR="00F2686D" w:rsidP="007C4BEB" w:rsidRDefault="00AD7F62" w14:paraId="34E87AE1" w14:textId="43F79867">
      <w:pPr>
        <w:pStyle w:val="NormalWeb"/>
        <w:spacing w:before="240" w:after="0"/>
        <w:rPr>
          <w:rFonts w:asciiTheme="minorHAnsi" w:hAnsiTheme="minorHAnsi" w:cstheme="minorHAnsi"/>
        </w:rPr>
      </w:pPr>
      <w:r w:rsidRPr="00786D13">
        <w:rPr>
          <w:rFonts w:asciiTheme="minorHAnsi" w:hAnsiTheme="minorHAnsi" w:cstheme="minorHAnsi"/>
          <w:color w:val="000000"/>
          <w:sz w:val="18"/>
          <w:szCs w:val="18"/>
        </w:rPr>
        <w:t xml:space="preserve">Le laser Thulium 1927nm est passé sur la peau. Les tirs sont émis de façon contrôlée grâce au « tracking magnétique » ; Plusieurs passages sont effectués sur la zone à traiter pour augmenter le nombre de points d’impacts. Le laser est absorbé par l’eau contenue dans l’épiderme mais n’a pas d’action sur la couche cornée (tissu très faible en eau). C’est pour cela que le laser est dit « sub-ablatif ». Cette vaporisation entraîne la création de micro-canaux (autours d’1micromètre). Le ressenti s’apparente à des picotements et une sensation de chaleur intense. Après le passage du laser, le sérum est appliqué sur la zone traitée ( </w:t>
      </w:r>
      <w:r w:rsidRPr="00786D13" w:rsidR="00492B9E">
        <w:rPr>
          <w:rFonts w:asciiTheme="minorHAnsi" w:hAnsiTheme="minorHAnsi" w:cstheme="minorHAnsi"/>
          <w:color w:val="000000"/>
          <w:sz w:val="18"/>
          <w:szCs w:val="18"/>
          <w:lang w:val="fr-FR"/>
        </w:rPr>
        <w:t>4</w:t>
      </w:r>
      <w:r w:rsidR="00A125C5">
        <w:rPr>
          <w:rFonts w:asciiTheme="minorHAnsi" w:hAnsiTheme="minorHAnsi" w:cstheme="minorHAnsi"/>
          <w:color w:val="000000"/>
          <w:sz w:val="18"/>
          <w:szCs w:val="18"/>
          <w:lang w:val="fr-FR"/>
        </w:rPr>
        <w:t xml:space="preserve"> à </w:t>
      </w:r>
      <w:r w:rsidRPr="00786D13">
        <w:rPr>
          <w:rFonts w:asciiTheme="minorHAnsi" w:hAnsiTheme="minorHAnsi" w:cstheme="minorHAnsi"/>
          <w:color w:val="000000"/>
          <w:sz w:val="18"/>
          <w:szCs w:val="18"/>
        </w:rPr>
        <w:t>8 pressions)</w:t>
      </w:r>
      <w:r w:rsidRPr="00786D13" w:rsidR="00492B9E">
        <w:rPr>
          <w:rFonts w:asciiTheme="minorHAnsi" w:hAnsiTheme="minorHAnsi" w:cstheme="minorHAnsi"/>
          <w:color w:val="000000"/>
          <w:sz w:val="18"/>
          <w:szCs w:val="18"/>
          <w:lang w:val="fr-FR"/>
        </w:rPr>
        <w:t xml:space="preserve">. Le principe actif </w:t>
      </w:r>
      <w:r w:rsidRPr="00786D13">
        <w:rPr>
          <w:rFonts w:asciiTheme="minorHAnsi" w:hAnsiTheme="minorHAnsi" w:cstheme="minorHAnsi"/>
          <w:color w:val="000000"/>
          <w:sz w:val="18"/>
          <w:szCs w:val="18"/>
        </w:rPr>
        <w:t>pén</w:t>
      </w:r>
      <w:r w:rsidRPr="00786D13" w:rsidR="00492B9E">
        <w:rPr>
          <w:rFonts w:asciiTheme="minorHAnsi" w:hAnsiTheme="minorHAnsi" w:cstheme="minorHAnsi"/>
          <w:color w:val="000000"/>
          <w:sz w:val="18"/>
          <w:szCs w:val="18"/>
          <w:lang w:val="fr-FR"/>
        </w:rPr>
        <w:t>ètre</w:t>
      </w:r>
      <w:r w:rsidRPr="00786D13">
        <w:rPr>
          <w:rFonts w:asciiTheme="minorHAnsi" w:hAnsiTheme="minorHAnsi" w:cstheme="minorHAnsi"/>
          <w:color w:val="000000"/>
          <w:sz w:val="18"/>
          <w:szCs w:val="18"/>
        </w:rPr>
        <w:t xml:space="preserve"> par les micro-canaux</w:t>
      </w:r>
      <w:r w:rsidRPr="00786D13" w:rsidR="00492B9E">
        <w:rPr>
          <w:rFonts w:asciiTheme="minorHAnsi" w:hAnsiTheme="minorHAnsi" w:cstheme="minorHAnsi"/>
          <w:color w:val="000000"/>
          <w:sz w:val="18"/>
          <w:szCs w:val="18"/>
          <w:lang w:val="fr-FR"/>
        </w:rPr>
        <w:t xml:space="preserve"> crées lors du passage laser permettant à celui-ci de dépasser la barrière de la couche cornée.</w:t>
      </w:r>
    </w:p>
    <w:p w:rsidR="007C4BEB" w:rsidP="007C4BEB" w:rsidRDefault="00AD7F62" w14:paraId="05F9232B" w14:textId="77777777">
      <w:pPr>
        <w:pStyle w:val="NormalWeb"/>
        <w:spacing w:before="240" w:after="0"/>
        <w:jc w:val="both"/>
        <w:rPr>
          <w:rFonts w:asciiTheme="minorHAnsi" w:hAnsiTheme="minorHAnsi" w:cstheme="minorHAnsi"/>
          <w:b/>
          <w:bCs/>
          <w:color w:val="000000"/>
          <w:sz w:val="18"/>
          <w:szCs w:val="18"/>
        </w:rPr>
      </w:pPr>
      <w:r w:rsidRPr="00786D13">
        <w:rPr>
          <w:rFonts w:asciiTheme="minorHAnsi" w:hAnsiTheme="minorHAnsi" w:cstheme="minorHAnsi"/>
          <w:b/>
          <w:bCs/>
          <w:color w:val="000000"/>
          <w:sz w:val="18"/>
          <w:szCs w:val="18"/>
        </w:rPr>
        <w:t>5- Principe de précaution / Contre-indication au traitement :</w:t>
      </w:r>
    </w:p>
    <w:p w:rsidRPr="007C4BEB" w:rsidR="00AD7F62" w:rsidP="007C4BEB" w:rsidRDefault="00AD7F62" w14:paraId="13FCA0EF" w14:textId="18336011">
      <w:pPr>
        <w:pStyle w:val="NormalWeb"/>
        <w:numPr>
          <w:ilvl w:val="0"/>
          <w:numId w:val="3"/>
        </w:numPr>
        <w:spacing w:before="240" w:after="0"/>
        <w:jc w:val="both"/>
        <w:rPr>
          <w:rFonts w:asciiTheme="minorHAnsi" w:hAnsiTheme="minorHAnsi" w:cstheme="minorHAnsi"/>
          <w:b/>
          <w:bCs/>
          <w:color w:val="000000"/>
          <w:sz w:val="18"/>
          <w:szCs w:val="18"/>
        </w:rPr>
      </w:pPr>
      <w:r w:rsidRPr="007C4BEB">
        <w:rPr>
          <w:rFonts w:asciiTheme="minorHAnsi" w:hAnsiTheme="minorHAnsi" w:cstheme="minorHAnsi"/>
          <w:sz w:val="18"/>
          <w:szCs w:val="18"/>
        </w:rPr>
        <w:t>Sauna Hammam Gommage 72h avant la séance</w:t>
      </w:r>
    </w:p>
    <w:p w:rsidRPr="007C4BEB" w:rsidR="007C4BEB" w:rsidP="007C4BEB" w:rsidRDefault="00973AAD" w14:paraId="60C8150F" w14:textId="77777777">
      <w:pPr>
        <w:pStyle w:val="Paragraphedeliste"/>
        <w:numPr>
          <w:ilvl w:val="0"/>
          <w:numId w:val="3"/>
        </w:numPr>
        <w:spacing w:line="240" w:lineRule="auto"/>
        <w:rPr>
          <w:rFonts w:cstheme="minorHAnsi"/>
          <w:sz w:val="18"/>
          <w:szCs w:val="18"/>
          <w:lang w:val="fr-FR"/>
        </w:rPr>
      </w:pPr>
      <w:r w:rsidRPr="007C4BEB">
        <w:rPr>
          <w:rFonts w:cstheme="minorHAnsi"/>
          <w:sz w:val="18"/>
          <w:szCs w:val="18"/>
          <w:lang w:val="fr-FR"/>
        </w:rPr>
        <w:t>Application d’auto-bronzant</w:t>
      </w:r>
    </w:p>
    <w:p w:rsidRPr="007C4BEB" w:rsidR="00AD7F62" w:rsidP="007C4BEB" w:rsidRDefault="00AD7F62" w14:paraId="5DB6BF1F" w14:textId="0AB8DD83">
      <w:pPr>
        <w:pStyle w:val="Paragraphedeliste"/>
        <w:numPr>
          <w:ilvl w:val="0"/>
          <w:numId w:val="3"/>
        </w:numPr>
        <w:spacing w:line="240" w:lineRule="auto"/>
        <w:rPr>
          <w:rFonts w:cstheme="minorHAnsi"/>
          <w:sz w:val="18"/>
          <w:szCs w:val="18"/>
          <w:lang w:val="fr-FR"/>
        </w:rPr>
      </w:pPr>
      <w:r w:rsidRPr="007C4BEB">
        <w:rPr>
          <w:rFonts w:cstheme="minorHAnsi"/>
          <w:sz w:val="18"/>
          <w:szCs w:val="18"/>
        </w:rPr>
        <w:t>Application d’huile essentielle 15 jours avant la séance sur la zone à traiter</w:t>
      </w:r>
    </w:p>
    <w:p w:rsidRPr="007C4BEB" w:rsidR="00AD7F62" w:rsidP="007C4BEB" w:rsidRDefault="00AD7F62" w14:paraId="46CF0159" w14:textId="0866AF10">
      <w:pPr>
        <w:pStyle w:val="Paragraphedeliste"/>
        <w:numPr>
          <w:ilvl w:val="0"/>
          <w:numId w:val="3"/>
        </w:numPr>
        <w:spacing w:line="240" w:lineRule="auto"/>
        <w:rPr>
          <w:rFonts w:cstheme="minorHAnsi"/>
          <w:sz w:val="18"/>
          <w:szCs w:val="18"/>
        </w:rPr>
      </w:pPr>
      <w:r w:rsidRPr="007C4BEB">
        <w:rPr>
          <w:rFonts w:cstheme="minorHAnsi"/>
          <w:sz w:val="18"/>
          <w:szCs w:val="18"/>
        </w:rPr>
        <w:t>Tatouage / maquillage permanent, semi permanent</w:t>
      </w:r>
    </w:p>
    <w:p w:rsidRPr="007C4BEB" w:rsidR="00973AAD" w:rsidP="007C4BEB" w:rsidRDefault="00973AAD" w14:paraId="64AB7EB4" w14:textId="73DC365A">
      <w:pPr>
        <w:pStyle w:val="Paragraphedeliste"/>
        <w:numPr>
          <w:ilvl w:val="0"/>
          <w:numId w:val="3"/>
        </w:numPr>
        <w:spacing w:line="240" w:lineRule="auto"/>
        <w:rPr>
          <w:rFonts w:cstheme="minorHAnsi"/>
          <w:sz w:val="18"/>
          <w:szCs w:val="18"/>
          <w:lang w:val="fr-FR"/>
        </w:rPr>
      </w:pPr>
      <w:r w:rsidRPr="007C4BEB">
        <w:rPr>
          <w:rFonts w:cstheme="minorHAnsi"/>
          <w:sz w:val="18"/>
          <w:szCs w:val="18"/>
          <w:lang w:val="fr-FR"/>
        </w:rPr>
        <w:t>Naevus ou lésion suspecte</w:t>
      </w:r>
    </w:p>
    <w:p w:rsidRPr="007C4BEB" w:rsidR="00AD7F62" w:rsidP="007C4BEB" w:rsidRDefault="00AD7F62" w14:paraId="0E737B31" w14:textId="3DCB69A5">
      <w:pPr>
        <w:pStyle w:val="Paragraphedeliste"/>
        <w:numPr>
          <w:ilvl w:val="0"/>
          <w:numId w:val="3"/>
        </w:numPr>
        <w:spacing w:line="240" w:lineRule="auto"/>
        <w:rPr>
          <w:rFonts w:cstheme="minorHAnsi"/>
          <w:sz w:val="18"/>
          <w:szCs w:val="18"/>
          <w:lang w:val="fr-FR"/>
        </w:rPr>
      </w:pPr>
      <w:r w:rsidRPr="007C4BEB">
        <w:rPr>
          <w:rFonts w:cstheme="minorHAnsi"/>
          <w:sz w:val="18"/>
          <w:szCs w:val="18"/>
        </w:rPr>
        <w:t>Peaux fragilisées lésées, déshydratée</w:t>
      </w:r>
      <w:r w:rsidR="00CD4E1A">
        <w:rPr>
          <w:rFonts w:cstheme="minorHAnsi"/>
          <w:sz w:val="18"/>
          <w:szCs w:val="18"/>
          <w:lang w:val="fr-FR"/>
        </w:rPr>
        <w:t>s et tout traitements entrainant fragilité, sècheresse cutanée, erythème (isotrétinoïne...)</w:t>
      </w:r>
    </w:p>
    <w:p w:rsidRPr="007C4BEB" w:rsidR="00AD7F62" w:rsidP="007C4BEB" w:rsidRDefault="00AD7F62" w14:paraId="7F49C1B1" w14:textId="5E780BEB">
      <w:pPr>
        <w:pStyle w:val="Paragraphedeliste"/>
        <w:numPr>
          <w:ilvl w:val="0"/>
          <w:numId w:val="3"/>
        </w:numPr>
        <w:spacing w:line="240" w:lineRule="auto"/>
        <w:rPr>
          <w:rFonts w:cstheme="minorHAnsi"/>
          <w:sz w:val="18"/>
          <w:szCs w:val="18"/>
        </w:rPr>
      </w:pPr>
      <w:r w:rsidRPr="007C4BEB">
        <w:rPr>
          <w:rFonts w:cstheme="minorHAnsi"/>
          <w:sz w:val="18"/>
          <w:szCs w:val="18"/>
        </w:rPr>
        <w:t xml:space="preserve">Pathologie </w:t>
      </w:r>
      <w:r w:rsidRPr="007C4BEB" w:rsidR="003227F6">
        <w:rPr>
          <w:rFonts w:cstheme="minorHAnsi"/>
          <w:sz w:val="18"/>
          <w:szCs w:val="18"/>
          <w:lang w:val="fr-FR"/>
        </w:rPr>
        <w:t xml:space="preserve">ou médicament </w:t>
      </w:r>
      <w:r w:rsidRPr="007C4BEB">
        <w:rPr>
          <w:rFonts w:cstheme="minorHAnsi"/>
          <w:sz w:val="18"/>
          <w:szCs w:val="18"/>
        </w:rPr>
        <w:t>entraînant un trouble de la cicatrisation</w:t>
      </w:r>
    </w:p>
    <w:p w:rsidRPr="007C4BEB" w:rsidR="00AD7F62" w:rsidP="007C4BEB" w:rsidRDefault="00AD7F62" w14:paraId="4B989AA9" w14:textId="46782564">
      <w:pPr>
        <w:pStyle w:val="Paragraphedeliste"/>
        <w:numPr>
          <w:ilvl w:val="0"/>
          <w:numId w:val="3"/>
        </w:numPr>
        <w:spacing w:line="240" w:lineRule="auto"/>
        <w:rPr>
          <w:rFonts w:cstheme="minorHAnsi"/>
          <w:sz w:val="18"/>
          <w:szCs w:val="18"/>
        </w:rPr>
      </w:pPr>
      <w:r w:rsidRPr="007C4BEB">
        <w:rPr>
          <w:rFonts w:cstheme="minorHAnsi"/>
          <w:sz w:val="18"/>
          <w:szCs w:val="18"/>
        </w:rPr>
        <w:t>Poussée herpétique (traitement préventif à prévoir)</w:t>
      </w:r>
    </w:p>
    <w:p w:rsidRPr="007C4BEB" w:rsidR="00AD7F62" w:rsidP="007C4BEB" w:rsidRDefault="00AD7F62" w14:paraId="38722CDF" w14:textId="58740B38">
      <w:pPr>
        <w:pStyle w:val="Paragraphedeliste"/>
        <w:numPr>
          <w:ilvl w:val="0"/>
          <w:numId w:val="3"/>
        </w:numPr>
        <w:spacing w:line="240" w:lineRule="auto"/>
        <w:rPr>
          <w:rFonts w:cstheme="minorHAnsi"/>
          <w:sz w:val="18"/>
          <w:szCs w:val="18"/>
        </w:rPr>
      </w:pPr>
      <w:r w:rsidRPr="007C4BEB">
        <w:rPr>
          <w:rFonts w:cstheme="minorHAnsi"/>
          <w:sz w:val="18"/>
          <w:szCs w:val="18"/>
        </w:rPr>
        <w:t>Corps métallique sur la zone à traiter</w:t>
      </w:r>
    </w:p>
    <w:p w:rsidRPr="007C4BEB" w:rsidR="00AD7F62" w:rsidP="007C4BEB" w:rsidRDefault="00AD7F62" w14:paraId="0F303AEF" w14:textId="5492DACB">
      <w:pPr>
        <w:pStyle w:val="Paragraphedeliste"/>
        <w:numPr>
          <w:ilvl w:val="0"/>
          <w:numId w:val="3"/>
        </w:numPr>
        <w:spacing w:line="240" w:lineRule="auto"/>
        <w:rPr>
          <w:rFonts w:cstheme="minorHAnsi"/>
          <w:sz w:val="18"/>
          <w:szCs w:val="18"/>
        </w:rPr>
      </w:pPr>
      <w:r w:rsidRPr="1A2B2100" w:rsidR="1A2B2100">
        <w:rPr>
          <w:rFonts w:cs="Calibri" w:cstheme="minorAscii"/>
          <w:sz w:val="18"/>
          <w:szCs w:val="18"/>
        </w:rPr>
        <w:t>Injection de Botox ou acide Hyaluronique récente</w:t>
      </w:r>
    </w:p>
    <w:p w:rsidRPr="007C4BEB" w:rsidR="00AD7F62" w:rsidP="1A2B2100" w:rsidRDefault="00AD7F62" w14:paraId="4851A715" w14:textId="5B1BAC16">
      <w:pPr>
        <w:pStyle w:val="Paragraphedeliste"/>
        <w:numPr>
          <w:ilvl w:val="0"/>
          <w:numId w:val="3"/>
        </w:numPr>
        <w:spacing w:line="240" w:lineRule="auto"/>
        <w:rPr>
          <w:rFonts w:cs="Calibri" w:cstheme="minorAscii"/>
          <w:sz w:val="18"/>
          <w:szCs w:val="18"/>
        </w:rPr>
      </w:pPr>
      <w:r w:rsidRPr="1A2B2100" w:rsidR="1A2B2100">
        <w:rPr>
          <w:rFonts w:cs="Calibri" w:cstheme="minorAscii"/>
          <w:sz w:val="18"/>
          <w:szCs w:val="18"/>
        </w:rPr>
        <w:t xml:space="preserve">Peeling </w:t>
      </w:r>
      <w:proofErr w:type="spellStart"/>
      <w:r w:rsidRPr="1A2B2100" w:rsidR="1A2B2100">
        <w:rPr>
          <w:rFonts w:cs="Calibri" w:cstheme="minorAscii"/>
          <w:sz w:val="18"/>
          <w:szCs w:val="18"/>
        </w:rPr>
        <w:t>chimique</w:t>
      </w:r>
      <w:proofErr w:type="spellEnd"/>
      <w:r w:rsidRPr="1A2B2100" w:rsidR="1A2B2100">
        <w:rPr>
          <w:rFonts w:cs="Calibri" w:cstheme="minorAscii"/>
          <w:sz w:val="18"/>
          <w:szCs w:val="18"/>
        </w:rPr>
        <w:t xml:space="preserve"> /</w:t>
      </w:r>
      <w:proofErr w:type="spellStart"/>
      <w:r w:rsidRPr="1A2B2100" w:rsidR="1A2B2100">
        <w:rPr>
          <w:rFonts w:cs="Calibri" w:cstheme="minorAscii"/>
          <w:sz w:val="18"/>
          <w:szCs w:val="18"/>
        </w:rPr>
        <w:t>mécanique</w:t>
      </w:r>
      <w:proofErr w:type="spellEnd"/>
      <w:r w:rsidRPr="1A2B2100" w:rsidR="1A2B2100">
        <w:rPr>
          <w:rFonts w:cs="Calibri" w:cstheme="minorAscii"/>
          <w:sz w:val="18"/>
          <w:szCs w:val="18"/>
        </w:rPr>
        <w:t xml:space="preserve"> – </w:t>
      </w:r>
      <w:proofErr w:type="spellStart"/>
      <w:r w:rsidRPr="1A2B2100" w:rsidR="1A2B2100">
        <w:rPr>
          <w:rFonts w:cs="Calibri" w:cstheme="minorAscii"/>
          <w:sz w:val="18"/>
          <w:szCs w:val="18"/>
        </w:rPr>
        <w:t>attendre</w:t>
      </w:r>
      <w:proofErr w:type="spellEnd"/>
      <w:r w:rsidRPr="1A2B2100" w:rsidR="1A2B2100">
        <w:rPr>
          <w:rFonts w:cs="Calibri" w:cstheme="minorAscii"/>
          <w:sz w:val="18"/>
          <w:szCs w:val="18"/>
        </w:rPr>
        <w:t xml:space="preserve"> </w:t>
      </w:r>
      <w:proofErr w:type="spellStart"/>
      <w:r w:rsidRPr="1A2B2100" w:rsidR="1A2B2100">
        <w:rPr>
          <w:rFonts w:cs="Calibri" w:cstheme="minorAscii"/>
          <w:sz w:val="18"/>
          <w:szCs w:val="18"/>
        </w:rPr>
        <w:t>cicatrisation</w:t>
      </w:r>
      <w:proofErr w:type="spellEnd"/>
      <w:r w:rsidRPr="1A2B2100" w:rsidR="1A2B2100">
        <w:rPr>
          <w:rFonts w:cs="Calibri" w:cstheme="minorAscii"/>
          <w:sz w:val="18"/>
          <w:szCs w:val="18"/>
        </w:rPr>
        <w:t xml:space="preserve"> </w:t>
      </w:r>
      <w:proofErr w:type="spellStart"/>
      <w:r w:rsidRPr="1A2B2100" w:rsidR="1A2B2100">
        <w:rPr>
          <w:rFonts w:cs="Calibri" w:cstheme="minorAscii"/>
          <w:sz w:val="18"/>
          <w:szCs w:val="18"/>
        </w:rPr>
        <w:t>complète</w:t>
      </w:r>
      <w:proofErr w:type="spellEnd"/>
    </w:p>
    <w:p w:rsidRPr="007C4BEB" w:rsidR="00786D13" w:rsidP="007C4BEB" w:rsidRDefault="00AD7F62" w14:paraId="0F80710A" w14:textId="49088999">
      <w:pPr>
        <w:pStyle w:val="Paragraphedeliste"/>
        <w:numPr>
          <w:ilvl w:val="0"/>
          <w:numId w:val="3"/>
        </w:numPr>
        <w:spacing w:line="240" w:lineRule="auto"/>
        <w:rPr>
          <w:rFonts w:cstheme="minorHAnsi"/>
          <w:sz w:val="18"/>
          <w:szCs w:val="18"/>
        </w:rPr>
      </w:pPr>
      <w:r w:rsidRPr="007C4BEB">
        <w:rPr>
          <w:rFonts w:cstheme="minorHAnsi"/>
          <w:sz w:val="18"/>
          <w:szCs w:val="18"/>
        </w:rPr>
        <w:t>Grossesse</w:t>
      </w:r>
    </w:p>
    <w:p w:rsidR="00786D13" w:rsidP="007C4BEB" w:rsidRDefault="00786D13" w14:paraId="12316107" w14:textId="62C5D52B">
      <w:pPr>
        <w:pStyle w:val="Paragraphedeliste"/>
        <w:numPr>
          <w:ilvl w:val="0"/>
          <w:numId w:val="3"/>
        </w:numPr>
        <w:spacing w:line="240" w:lineRule="auto"/>
        <w:rPr>
          <w:rFonts w:cstheme="minorHAnsi"/>
          <w:sz w:val="18"/>
          <w:szCs w:val="18"/>
          <w:lang w:val="fr-FR"/>
        </w:rPr>
      </w:pPr>
      <w:r w:rsidRPr="007C4BEB">
        <w:rPr>
          <w:rFonts w:cstheme="minorHAnsi"/>
          <w:sz w:val="18"/>
          <w:szCs w:val="18"/>
          <w:lang w:val="fr-FR"/>
        </w:rPr>
        <w:t>Eczéma, lupus, vitiligo maladie auto-immune</w:t>
      </w:r>
    </w:p>
    <w:p w:rsidRPr="007C4BEB" w:rsidR="00452A25" w:rsidP="007C4BEB" w:rsidRDefault="00CD4E1A" w14:paraId="5A8FC14A" w14:textId="2885AC99">
      <w:pPr>
        <w:pStyle w:val="Paragraphedeliste"/>
        <w:numPr>
          <w:ilvl w:val="0"/>
          <w:numId w:val="3"/>
        </w:numPr>
        <w:spacing w:line="240" w:lineRule="auto"/>
        <w:rPr>
          <w:rFonts w:cstheme="minorHAnsi"/>
          <w:sz w:val="18"/>
          <w:szCs w:val="18"/>
          <w:lang w:val="fr-FR"/>
        </w:rPr>
      </w:pPr>
      <w:r>
        <w:rPr>
          <w:rFonts w:cstheme="minorHAnsi"/>
          <w:sz w:val="18"/>
          <w:szCs w:val="18"/>
          <w:lang w:val="fr-FR"/>
        </w:rPr>
        <w:lastRenderedPageBreak/>
        <w:t>Toute application topique contenant un principe actif (acide de fruit, vitamines A, C, exfoliant...) 48h avant la séance</w:t>
      </w:r>
    </w:p>
    <w:p w:rsidRPr="007C4BEB" w:rsidR="00AD7F62" w:rsidP="007C4BEB" w:rsidRDefault="003227F6" w14:paraId="7BEA0FD6" w14:textId="403EA723">
      <w:pPr>
        <w:spacing w:line="240" w:lineRule="auto"/>
        <w:rPr>
          <w:rFonts w:eastAsia="Times New Roman"/>
          <w:sz w:val="18"/>
          <w:szCs w:val="18"/>
          <w:lang w:val="fr-FR" w:eastAsia="fr-FR"/>
        </w:rPr>
      </w:pPr>
      <w:r w:rsidRPr="007C4BEB">
        <w:rPr>
          <w:rFonts w:eastAsia="Times New Roman"/>
          <w:sz w:val="18"/>
          <w:szCs w:val="18"/>
          <w:lang w:val="fr-FR" w:eastAsia="fr-FR"/>
        </w:rPr>
        <w:t>l</w:t>
      </w:r>
      <w:r w:rsidR="007C4BEB">
        <w:rPr>
          <w:rFonts w:eastAsia="Times New Roman"/>
          <w:sz w:val="18"/>
          <w:szCs w:val="18"/>
          <w:lang w:val="fr-FR" w:eastAsia="fr-FR"/>
        </w:rPr>
        <w:t>l</w:t>
      </w:r>
      <w:r w:rsidRPr="007C4BEB">
        <w:rPr>
          <w:rFonts w:eastAsia="Times New Roman"/>
          <w:sz w:val="18"/>
          <w:szCs w:val="18"/>
          <w:lang w:val="fr-FR" w:eastAsia="fr-FR"/>
        </w:rPr>
        <w:t xml:space="preserve"> est important de signaler toute prise médicamenteuse</w:t>
      </w:r>
    </w:p>
    <w:p w:rsidRPr="00786D13" w:rsidR="00AD7F62" w:rsidP="00AD7F62" w:rsidRDefault="00AD7F62" w14:paraId="5D6E8099" w14:textId="77777777">
      <w:pPr>
        <w:pStyle w:val="NormalWeb"/>
        <w:spacing w:before="240" w:after="0"/>
        <w:jc w:val="both"/>
        <w:rPr>
          <w:rFonts w:asciiTheme="minorHAnsi" w:hAnsiTheme="minorHAnsi" w:cstheme="minorHAnsi"/>
        </w:rPr>
      </w:pPr>
      <w:r w:rsidRPr="00786D13">
        <w:rPr>
          <w:rFonts w:asciiTheme="minorHAnsi" w:hAnsiTheme="minorHAnsi" w:cstheme="minorHAnsi"/>
          <w:b/>
          <w:bCs/>
          <w:color w:val="000000"/>
          <w:sz w:val="18"/>
          <w:szCs w:val="18"/>
        </w:rPr>
        <w:t>6 – Protocole de traitement :</w:t>
      </w:r>
    </w:p>
    <w:p w:rsidRPr="00786D13" w:rsidR="00AD7F62" w:rsidP="00AD7F62" w:rsidRDefault="00AD7F62" w14:paraId="73485129" w14:textId="72A41084">
      <w:pPr>
        <w:pStyle w:val="NormalWeb"/>
        <w:spacing w:before="240" w:after="0"/>
        <w:jc w:val="both"/>
        <w:rPr>
          <w:rFonts w:asciiTheme="minorHAnsi" w:hAnsiTheme="minorHAnsi" w:cstheme="minorHAnsi"/>
        </w:rPr>
      </w:pPr>
      <w:r w:rsidRPr="00786D13">
        <w:rPr>
          <w:rFonts w:asciiTheme="minorHAnsi" w:hAnsiTheme="minorHAnsi" w:cstheme="minorHAnsi"/>
          <w:color w:val="000000"/>
          <w:sz w:val="18"/>
          <w:szCs w:val="18"/>
        </w:rPr>
        <w:t>D</w:t>
      </w:r>
      <w:r w:rsidR="00CD4E1A">
        <w:rPr>
          <w:rFonts w:asciiTheme="minorHAnsi" w:hAnsiTheme="minorHAnsi" w:cstheme="minorHAnsi"/>
          <w:color w:val="000000"/>
          <w:sz w:val="18"/>
          <w:szCs w:val="18"/>
          <w:lang w:val="fr-FR"/>
        </w:rPr>
        <w:t>es</w:t>
      </w:r>
      <w:r w:rsidRPr="00786D13">
        <w:rPr>
          <w:rFonts w:asciiTheme="minorHAnsi" w:hAnsiTheme="minorHAnsi" w:cstheme="minorHAnsi"/>
          <w:color w:val="000000"/>
          <w:sz w:val="18"/>
          <w:szCs w:val="18"/>
        </w:rPr>
        <w:t xml:space="preserve"> passages sont effectués sur la zone à traiter selon votre type de peau (couleur, épaisseur…) et l’indication traitée.</w:t>
      </w:r>
    </w:p>
    <w:p w:rsidRPr="00786D13" w:rsidR="00AD7F62" w:rsidP="007C4BEB" w:rsidRDefault="00AD7F62" w14:paraId="385E7B18" w14:textId="77777777">
      <w:pPr>
        <w:pStyle w:val="NormalWeb"/>
        <w:spacing w:after="0"/>
        <w:rPr>
          <w:rFonts w:asciiTheme="minorHAnsi" w:hAnsiTheme="minorHAnsi" w:cstheme="minorHAnsi"/>
        </w:rPr>
      </w:pPr>
      <w:r w:rsidRPr="00786D13">
        <w:rPr>
          <w:rFonts w:asciiTheme="minorHAnsi" w:hAnsiTheme="minorHAnsi" w:cstheme="minorHAnsi"/>
          <w:color w:val="000000"/>
          <w:sz w:val="18"/>
          <w:szCs w:val="18"/>
        </w:rPr>
        <w:t>Pendant le passage du laser, l’ampoule est mise à centrifuger pour préparer votre sérum.  Une fois mélangée, l’ampoule se conserve 15 JOURS AU RÉFRIGÉRATEUR ;</w:t>
      </w:r>
    </w:p>
    <w:p w:rsidRPr="00786D13" w:rsidR="00AD7F62" w:rsidP="007C4BEB" w:rsidRDefault="00AD7F62" w14:paraId="1BA52276" w14:textId="77777777">
      <w:pPr>
        <w:pStyle w:val="NormalWeb"/>
        <w:spacing w:after="0"/>
        <w:rPr>
          <w:rFonts w:asciiTheme="minorHAnsi" w:hAnsiTheme="minorHAnsi" w:cstheme="minorHAnsi"/>
        </w:rPr>
      </w:pPr>
      <w:r w:rsidRPr="00786D13">
        <w:rPr>
          <w:rFonts w:asciiTheme="minorHAnsi" w:hAnsiTheme="minorHAnsi" w:cstheme="minorHAnsi"/>
          <w:color w:val="000000"/>
          <w:sz w:val="18"/>
          <w:szCs w:val="18"/>
          <w:shd w:val="clear" w:color="auto" w:fill="FFFFFF"/>
        </w:rPr>
        <w:t>Il vous sera conseillé de réaliser  3 à 5 séances espacées de 2 à 4 semaines selon votre phototype et l’indication traitée.</w:t>
      </w:r>
    </w:p>
    <w:p w:rsidRPr="00EA4ECC" w:rsidR="00AD7F62" w:rsidP="007C4BEB" w:rsidRDefault="00AD7F62" w14:paraId="2927BB12" w14:textId="05F08807">
      <w:pPr>
        <w:pStyle w:val="NormalWeb"/>
        <w:spacing w:after="0"/>
        <w:jc w:val="both"/>
        <w:rPr>
          <w:rFonts w:asciiTheme="minorHAnsi" w:hAnsiTheme="minorHAnsi" w:cstheme="minorHAnsi"/>
          <w:lang w:val="fr-FR"/>
        </w:rPr>
      </w:pPr>
      <w:r w:rsidRPr="00786D13">
        <w:rPr>
          <w:rFonts w:asciiTheme="minorHAnsi" w:hAnsiTheme="minorHAnsi" w:cstheme="minorHAnsi"/>
          <w:color w:val="000000"/>
          <w:sz w:val="18"/>
          <w:szCs w:val="18"/>
        </w:rPr>
        <w:t>Entre les traitements, et une fois la série de traitements terminée, des soins post-traitements peuvent être prescrits et doivent être respectés</w:t>
      </w:r>
      <w:r w:rsidR="00EA4ECC">
        <w:rPr>
          <w:rFonts w:asciiTheme="minorHAnsi" w:hAnsiTheme="minorHAnsi" w:cstheme="minorHAnsi"/>
          <w:color w:val="000000"/>
          <w:sz w:val="18"/>
          <w:szCs w:val="18"/>
          <w:lang w:val="fr-FR"/>
        </w:rPr>
        <w:t>.</w:t>
      </w:r>
    </w:p>
    <w:p w:rsidRPr="00786D13" w:rsidR="00AD7F62" w:rsidP="007C4BEB" w:rsidRDefault="00AD7F62" w14:paraId="670F5DD3" w14:textId="6C50C0CB">
      <w:pPr>
        <w:pStyle w:val="NormalWeb"/>
        <w:spacing w:after="0"/>
        <w:jc w:val="both"/>
        <w:rPr>
          <w:rFonts w:asciiTheme="minorHAnsi" w:hAnsiTheme="minorHAnsi" w:cstheme="minorHAnsi"/>
        </w:rPr>
      </w:pPr>
      <w:r w:rsidRPr="00786D13">
        <w:rPr>
          <w:rFonts w:asciiTheme="minorHAnsi" w:hAnsiTheme="minorHAnsi" w:cstheme="minorHAnsi"/>
          <w:color w:val="000000"/>
          <w:sz w:val="18"/>
          <w:szCs w:val="18"/>
        </w:rPr>
        <w:t>L'intervention laser peut-être réalisée en combinaison avec d'autres méthodes de rajeunissement (Injections de comblement, botox, radiofréquence micro-aiguilles de dernière génération, PlexR, autres lasers…).</w:t>
      </w:r>
    </w:p>
    <w:p w:rsidRPr="00786D13" w:rsidR="00AD7F62" w:rsidP="00AD7F62" w:rsidRDefault="00AD7F62" w14:paraId="538F55DF" w14:textId="77777777">
      <w:pPr>
        <w:pStyle w:val="NormalWeb"/>
        <w:spacing w:before="240" w:after="0"/>
        <w:jc w:val="both"/>
        <w:rPr>
          <w:rFonts w:asciiTheme="minorHAnsi" w:hAnsiTheme="minorHAnsi" w:cstheme="minorHAnsi"/>
        </w:rPr>
      </w:pPr>
      <w:r w:rsidRPr="00786D13">
        <w:rPr>
          <w:rFonts w:asciiTheme="minorHAnsi" w:hAnsiTheme="minorHAnsi" w:cstheme="minorHAnsi"/>
          <w:b/>
          <w:bCs/>
          <w:color w:val="000000"/>
          <w:sz w:val="18"/>
          <w:szCs w:val="18"/>
        </w:rPr>
        <w:t>7– Risques et complications :</w:t>
      </w:r>
    </w:p>
    <w:p w:rsidR="00AD7F62" w:rsidP="00AD7F62" w:rsidRDefault="00AD7F62" w14:paraId="3CDE2D45" w14:textId="779F2984">
      <w:pPr>
        <w:pStyle w:val="NormalWeb"/>
        <w:spacing w:before="240" w:after="0"/>
        <w:jc w:val="both"/>
        <w:rPr>
          <w:rFonts w:asciiTheme="minorHAnsi" w:hAnsiTheme="minorHAnsi" w:cstheme="minorHAnsi"/>
          <w:color w:val="000000"/>
          <w:sz w:val="18"/>
          <w:szCs w:val="18"/>
        </w:rPr>
      </w:pPr>
      <w:r w:rsidRPr="00786D13">
        <w:rPr>
          <w:rFonts w:asciiTheme="minorHAnsi" w:hAnsiTheme="minorHAnsi" w:cstheme="minorHAnsi"/>
          <w:color w:val="000000"/>
          <w:sz w:val="18"/>
          <w:szCs w:val="18"/>
        </w:rPr>
        <w:t>Les suites du traitement peuvent être : un œdème, notamment au niveau des paupières, rougeurs et sensation de chaleur intense. Ils peuvent avoir lieu pendant ou après la procédure. Les réactions diffèrent d’un patient à l’autre. Ces réactions sont transitoires et disparaissent généralement en quelques jours.</w:t>
      </w:r>
    </w:p>
    <w:p w:rsidRPr="00EA4ECC" w:rsidR="00EA4ECC" w:rsidP="00AD7F62" w:rsidRDefault="00EA4ECC" w14:paraId="300896E7" w14:textId="1EC3DB2B">
      <w:pPr>
        <w:pStyle w:val="NormalWeb"/>
        <w:spacing w:before="240" w:after="0"/>
        <w:jc w:val="both"/>
        <w:rPr>
          <w:rFonts w:asciiTheme="minorHAnsi" w:hAnsiTheme="minorHAnsi" w:cstheme="minorHAnsi"/>
          <w:lang w:val="fr-FR"/>
        </w:rPr>
      </w:pPr>
      <w:r>
        <w:rPr>
          <w:rFonts w:asciiTheme="minorHAnsi" w:hAnsiTheme="minorHAnsi" w:cstheme="minorHAnsi"/>
          <w:color w:val="000000"/>
          <w:sz w:val="18"/>
          <w:szCs w:val="18"/>
          <w:lang w:val="fr-FR"/>
        </w:rPr>
        <w:t>De micro croutelles restent visibles entre 7 et 15 jours après la séance. Ne pas frotter, ne pas effectuer de gommage. Une bonne hydratation de la peau aidera à les éliminer plus rapidement. La peau peut paraitre « sèche » dans les jours suivant la séance. Cela est normal et lié à l’effet thermique induit. 5 à 7 jours après la séance, les patients observent généralement un « coup d’éclat » sur l’ensemble de la zone traitée.</w:t>
      </w:r>
    </w:p>
    <w:p w:rsidRPr="00786D13" w:rsidR="00AD7F62" w:rsidP="00AD7F62" w:rsidRDefault="00AD7F62" w14:paraId="47132A37" w14:textId="759D424E">
      <w:pPr>
        <w:pStyle w:val="NormalWeb"/>
        <w:spacing w:before="240" w:after="0"/>
        <w:jc w:val="both"/>
        <w:rPr>
          <w:rFonts w:asciiTheme="minorHAnsi" w:hAnsiTheme="minorHAnsi" w:cstheme="minorHAnsi"/>
        </w:rPr>
      </w:pPr>
      <w:r w:rsidRPr="00786D13">
        <w:rPr>
          <w:rFonts w:asciiTheme="minorHAnsi" w:hAnsiTheme="minorHAnsi" w:cstheme="minorHAnsi"/>
          <w:color w:val="000000"/>
          <w:sz w:val="18"/>
          <w:szCs w:val="18"/>
        </w:rPr>
        <w:t>Des micro-points, ou des modifications transitoires de la pigmentation (hyper-hypo pigmentation) sont très rares mais peuvent rester visibles jusqu’à 6 mois. Les effets secondaires incluent poussée d'acné, démangeaisons, allergie au principe actif, ecchymoses.</w:t>
      </w:r>
    </w:p>
    <w:p w:rsidRPr="00786D13" w:rsidR="00AD7F62" w:rsidP="00AD7F62" w:rsidRDefault="00AD7F62" w14:paraId="45474CEF" w14:textId="580E7CE1">
      <w:pPr>
        <w:pStyle w:val="NormalWeb"/>
        <w:spacing w:before="240" w:after="0"/>
        <w:jc w:val="both"/>
        <w:rPr>
          <w:rFonts w:asciiTheme="minorHAnsi" w:hAnsiTheme="minorHAnsi" w:cstheme="minorHAnsi"/>
          <w:color w:val="000000"/>
          <w:sz w:val="18"/>
          <w:szCs w:val="18"/>
        </w:rPr>
      </w:pPr>
      <w:r w:rsidRPr="00786D13">
        <w:rPr>
          <w:rFonts w:asciiTheme="minorHAnsi" w:hAnsiTheme="minorHAnsi" w:cstheme="minorHAnsi"/>
          <w:color w:val="000000"/>
          <w:sz w:val="18"/>
          <w:szCs w:val="18"/>
        </w:rPr>
        <w:t>D’autres effets secondaires inconnus à ce jour peuvent se produire, contactez votre médecin si un effet inattendu se produit, ou si les symptômes s’amplifient avec le temps.</w:t>
      </w:r>
    </w:p>
    <w:p w:rsidRPr="00786D13" w:rsidR="00097BFB" w:rsidP="00AD7F62" w:rsidRDefault="00097BFB" w14:paraId="024C1E76" w14:textId="27C7E47F">
      <w:pPr>
        <w:pStyle w:val="NormalWeb"/>
        <w:spacing w:before="240" w:after="0"/>
        <w:jc w:val="both"/>
        <w:rPr>
          <w:rFonts w:asciiTheme="minorHAnsi" w:hAnsiTheme="minorHAnsi" w:cstheme="minorHAnsi"/>
          <w:color w:val="000000"/>
          <w:sz w:val="18"/>
          <w:szCs w:val="18"/>
          <w:lang w:val="fr-FR"/>
        </w:rPr>
      </w:pPr>
      <w:r w:rsidRPr="00786D13">
        <w:rPr>
          <w:rFonts w:asciiTheme="minorHAnsi" w:hAnsiTheme="minorHAnsi" w:cstheme="minorHAnsi"/>
          <w:color w:val="000000"/>
          <w:sz w:val="18"/>
          <w:szCs w:val="18"/>
          <w:lang w:val="fr-FR"/>
        </w:rPr>
        <w:t xml:space="preserve">Après la séance, l’application d’un écran solaire SPF 50+ doit être scrupuleusement respectée pendant 1 à 3 semaine pour limiter le risque d’effet indésirables (troubles pigmentaires). </w:t>
      </w:r>
    </w:p>
    <w:p w:rsidRPr="00786D13" w:rsidR="00097BFB" w:rsidP="00AD7F62" w:rsidRDefault="00097BFB" w14:paraId="3A95AEC9" w14:textId="2D059363">
      <w:pPr>
        <w:pStyle w:val="NormalWeb"/>
        <w:spacing w:before="240" w:after="0"/>
        <w:jc w:val="both"/>
        <w:rPr>
          <w:rFonts w:asciiTheme="minorHAnsi" w:hAnsiTheme="minorHAnsi" w:cstheme="minorHAnsi"/>
          <w:lang w:val="fr-FR"/>
        </w:rPr>
      </w:pPr>
      <w:r w:rsidRPr="00786D13">
        <w:rPr>
          <w:rFonts w:asciiTheme="minorHAnsi" w:hAnsiTheme="minorHAnsi" w:cstheme="minorHAnsi"/>
          <w:color w:val="000000"/>
          <w:sz w:val="18"/>
          <w:szCs w:val="18"/>
          <w:lang w:val="fr-FR"/>
        </w:rPr>
        <w:t>Les résultats durable</w:t>
      </w:r>
      <w:r w:rsidR="007C4BEB">
        <w:rPr>
          <w:rFonts w:asciiTheme="minorHAnsi" w:hAnsiTheme="minorHAnsi" w:cstheme="minorHAnsi"/>
          <w:color w:val="000000"/>
          <w:sz w:val="18"/>
          <w:szCs w:val="18"/>
          <w:lang w:val="fr-FR"/>
        </w:rPr>
        <w:t>s</w:t>
      </w:r>
      <w:r w:rsidRPr="00786D13">
        <w:rPr>
          <w:rFonts w:asciiTheme="minorHAnsi" w:hAnsiTheme="minorHAnsi" w:cstheme="minorHAnsi"/>
          <w:color w:val="000000"/>
          <w:sz w:val="18"/>
          <w:szCs w:val="18"/>
          <w:lang w:val="fr-FR"/>
        </w:rPr>
        <w:t xml:space="preserve"> de la stabilisation d’un mélasma ne peuvent être obtenu que si l’éviction solaire stricte (SPF 50 + en application renouvelée dans la journée) est respectée.</w:t>
      </w:r>
    </w:p>
    <w:p w:rsidRPr="00786D13" w:rsidR="00AD7F62" w:rsidP="00AD7F62" w:rsidRDefault="00492B9E" w14:paraId="20676083" w14:textId="3A621FE7">
      <w:pPr>
        <w:pStyle w:val="NormalWeb"/>
        <w:spacing w:before="240" w:after="0"/>
        <w:jc w:val="both"/>
        <w:rPr>
          <w:rFonts w:asciiTheme="minorHAnsi" w:hAnsiTheme="minorHAnsi" w:cstheme="minorHAnsi"/>
        </w:rPr>
      </w:pPr>
      <w:r w:rsidRPr="00786D13">
        <w:rPr>
          <w:rFonts w:asciiTheme="minorHAnsi" w:hAnsiTheme="minorHAnsi" w:cstheme="minorHAnsi"/>
          <w:b/>
          <w:bCs/>
          <w:color w:val="000000"/>
          <w:sz w:val="18"/>
          <w:szCs w:val="18"/>
          <w:lang w:val="fr-FR"/>
        </w:rPr>
        <w:t>8</w:t>
      </w:r>
      <w:r w:rsidRPr="00786D13" w:rsidR="00AD7F62">
        <w:rPr>
          <w:rFonts w:asciiTheme="minorHAnsi" w:hAnsiTheme="minorHAnsi" w:cstheme="minorHAnsi"/>
          <w:b/>
          <w:bCs/>
          <w:color w:val="000000"/>
          <w:sz w:val="18"/>
          <w:szCs w:val="18"/>
        </w:rPr>
        <w:t xml:space="preserve"> -Prise en charge :</w:t>
      </w:r>
    </w:p>
    <w:p w:rsidRPr="00786D13" w:rsidR="00AD7F62" w:rsidP="00AD7F62" w:rsidRDefault="00AD7F62" w14:paraId="38EE5330" w14:textId="77777777">
      <w:pPr>
        <w:pStyle w:val="NormalWeb"/>
        <w:spacing w:before="240" w:after="0"/>
        <w:jc w:val="both"/>
        <w:rPr>
          <w:rFonts w:asciiTheme="minorHAnsi" w:hAnsiTheme="minorHAnsi" w:cstheme="minorHAnsi"/>
        </w:rPr>
      </w:pPr>
      <w:r w:rsidRPr="00786D13">
        <w:rPr>
          <w:rFonts w:asciiTheme="minorHAnsi" w:hAnsiTheme="minorHAnsi" w:cstheme="minorHAnsi"/>
          <w:color w:val="000000"/>
          <w:sz w:val="18"/>
          <w:szCs w:val="18"/>
        </w:rPr>
        <w:t>Cet acte étant purement à visée esthétique, aucune prise en charge par l’assurance maladie ne peut être envisagée. Cette technique a pour objectif de vous satisfaire dans des proportions réalistes.</w:t>
      </w:r>
    </w:p>
    <w:p w:rsidRPr="00786D13" w:rsidR="00AD7F62" w:rsidP="00AD7F62" w:rsidRDefault="00AD7F62" w14:paraId="7D4B0C44" w14:textId="322D44C1">
      <w:pPr>
        <w:pStyle w:val="NormalWeb"/>
        <w:spacing w:before="240" w:after="0"/>
        <w:jc w:val="both"/>
        <w:rPr>
          <w:rFonts w:asciiTheme="minorHAnsi" w:hAnsiTheme="minorHAnsi" w:cstheme="minorHAnsi"/>
        </w:rPr>
      </w:pPr>
      <w:r w:rsidRPr="00786D13">
        <w:rPr>
          <w:rFonts w:asciiTheme="minorHAnsi" w:hAnsiTheme="minorHAnsi" w:cstheme="minorHAnsi"/>
          <w:color w:val="000000"/>
          <w:sz w:val="18"/>
          <w:szCs w:val="18"/>
        </w:rPr>
        <w:t>Le vécu des résultats peut être différent d'un patient à l'autre, et ce, même avec un résultat esthétique comparable.</w:t>
      </w:r>
    </w:p>
    <w:p w:rsidRPr="007C4BEB" w:rsidR="00AD7F62" w:rsidP="1A2B2100" w:rsidRDefault="00492B9E" w14:textId="47A4C667" w14:paraId="275EF2E8">
      <w:pPr>
        <w:pStyle w:val="NormalWeb"/>
        <w:spacing w:before="240" w:after="0"/>
        <w:jc w:val="both"/>
        <w:rPr>
          <w:rFonts w:ascii="Calibri" w:hAnsi="Calibri" w:cs="Calibri" w:asciiTheme="minorAscii" w:hAnsiTheme="minorAscii" w:cstheme="minorAscii"/>
          <w:b w:val="1"/>
          <w:bCs w:val="1"/>
          <w:color w:val="002060"/>
          <w:sz w:val="18"/>
          <w:szCs w:val="18"/>
        </w:rPr>
      </w:pPr>
      <w:r w:rsidRPr="1A2B2100" w:rsidR="003C7595">
        <w:rPr>
          <w:rFonts w:ascii="Calibri" w:hAnsi="Calibri" w:cs="Calibri" w:asciiTheme="minorAscii" w:hAnsiTheme="minorAscii" w:cstheme="minorAscii"/>
          <w:lang w:val="fr-FR"/>
        </w:rPr>
        <w:t xml:space="preserve">                                                      </w:t>
      </w:r>
    </w:p>
    <w:p w:rsidRPr="00786D13" w:rsidR="00AD7F62" w:rsidP="1A2B2100" w:rsidRDefault="00AD7F62" w14:paraId="6D50D842" w14:textId="15C9C8E7">
      <w:pPr>
        <w:pStyle w:val="NormalWeb"/>
        <w:spacing w:before="240" w:after="0"/>
        <w:jc w:val="both"/>
        <w:rPr>
          <w:rFonts w:ascii="Calibri" w:hAnsi="Calibri" w:cs="Calibri" w:asciiTheme="minorAscii" w:hAnsiTheme="minorAscii" w:cstheme="minorAscii"/>
        </w:rPr>
      </w:pPr>
      <w:proofErr w:type="spellStart"/>
      <w:r w:rsidRPr="1A2B2100" w:rsidR="1A2B2100">
        <w:rPr>
          <w:rFonts w:ascii="Calibri" w:hAnsi="Calibri" w:cs="Calibri" w:asciiTheme="minorAscii" w:hAnsiTheme="minorAscii" w:cstheme="minorAscii"/>
          <w:color w:val="000000" w:themeColor="text1" w:themeTint="FF" w:themeShade="FF"/>
          <w:sz w:val="18"/>
          <w:szCs w:val="18"/>
        </w:rPr>
        <w:t>J'ai</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lu</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le</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consentemen</w:t>
      </w:r>
      <w:proofErr w:type="spellEnd"/>
      <w:r w:rsidRPr="1A2B2100" w:rsidR="1A2B2100">
        <w:rPr>
          <w:rFonts w:ascii="Calibri" w:hAnsi="Calibri" w:cs="Calibri" w:asciiTheme="minorAscii" w:hAnsiTheme="minorAscii" w:cstheme="minorAscii"/>
          <w:color w:val="000000" w:themeColor="text1" w:themeTint="FF" w:themeShade="FF"/>
          <w:sz w:val="18"/>
          <w:szCs w:val="18"/>
          <w:lang w:val="fr-FR"/>
        </w:rPr>
        <w:t>t</w:t>
      </w:r>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ci-dessus</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Il </w:t>
      </w:r>
      <w:proofErr w:type="spellStart"/>
      <w:r w:rsidRPr="1A2B2100" w:rsidR="1A2B2100">
        <w:rPr>
          <w:rFonts w:ascii="Calibri" w:hAnsi="Calibri" w:cs="Calibri" w:asciiTheme="minorAscii" w:hAnsiTheme="minorAscii" w:cstheme="minorAscii"/>
          <w:color w:val="000000" w:themeColor="text1" w:themeTint="FF" w:themeShade="FF"/>
          <w:sz w:val="18"/>
          <w:szCs w:val="18"/>
        </w:rPr>
        <w:t>m'a</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été</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donné</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la</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possibilité</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de</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poser</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des</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questions</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sur</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l'intervention</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et</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les</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risques</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associés. </w:t>
      </w:r>
      <w:r w:rsidRPr="1A2B2100" w:rsidR="1A2B2100">
        <w:rPr>
          <w:rFonts w:ascii="Calibri" w:hAnsi="Calibri" w:cs="Calibri" w:asciiTheme="minorAscii" w:hAnsiTheme="minorAscii" w:cstheme="minorAscii"/>
          <w:color w:val="000000" w:themeColor="text1" w:themeTint="FF" w:themeShade="FF"/>
          <w:sz w:val="10"/>
          <w:szCs w:val="10"/>
        </w:rPr>
        <w:t> </w:t>
      </w:r>
      <w:r w:rsidRPr="1A2B2100" w:rsidR="1A2B2100">
        <w:rPr>
          <w:rFonts w:ascii="Calibri" w:hAnsi="Calibri" w:cs="Calibri" w:asciiTheme="minorAscii" w:hAnsiTheme="minorAscii" w:cstheme="minorAscii"/>
          <w:color w:val="000000" w:themeColor="text1" w:themeTint="FF" w:themeShade="FF"/>
          <w:sz w:val="18"/>
          <w:szCs w:val="18"/>
        </w:rPr>
        <w:t>J'ai</w:t>
      </w:r>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pris</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connaissance</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que</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l'objectif</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de</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ce</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traitement</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LaseMD</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r w:rsidRPr="1A2B2100" w:rsidR="1A2B2100">
        <w:rPr>
          <w:rFonts w:ascii="Calibri" w:hAnsi="Calibri" w:cs="Calibri" w:asciiTheme="minorAscii" w:hAnsiTheme="minorAscii" w:cstheme="minorAscii"/>
          <w:color w:val="000000" w:themeColor="text1" w:themeTint="FF" w:themeShade="FF"/>
          <w:sz w:val="18"/>
          <w:szCs w:val="18"/>
          <w:lang w:val="fr-FR"/>
        </w:rPr>
        <w:t xml:space="preserve">ULTRA </w:t>
      </w:r>
      <w:proofErr w:type="spellStart"/>
      <w:r w:rsidRPr="1A2B2100" w:rsidR="1A2B2100">
        <w:rPr>
          <w:rFonts w:ascii="Calibri" w:hAnsi="Calibri" w:cs="Calibri" w:asciiTheme="minorAscii" w:hAnsiTheme="minorAscii" w:cstheme="minorAscii"/>
          <w:color w:val="000000" w:themeColor="text1" w:themeTint="FF" w:themeShade="FF"/>
          <w:sz w:val="18"/>
          <w:szCs w:val="18"/>
        </w:rPr>
        <w:t>est</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l'amélioration</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et</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non</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la</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perfection</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et</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que</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les</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résultats</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peuvent</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ne</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pas</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être</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visibles</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avant</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quelques</w:t>
      </w:r>
      <w:proofErr w:type="spellEnd"/>
      <w:r w:rsidRPr="1A2B2100" w:rsidR="1A2B2100">
        <w:rPr>
          <w:rFonts w:ascii="Calibri" w:hAnsi="Calibri" w:cs="Calibri" w:asciiTheme="minorAscii" w:hAnsiTheme="minorAscii" w:cstheme="minorAscii"/>
          <w:color w:val="000000" w:themeColor="text1" w:themeTint="FF" w:themeShade="FF"/>
          <w:sz w:val="18"/>
          <w:szCs w:val="18"/>
        </w:rPr>
        <w:t xml:space="preserve"> </w:t>
      </w:r>
      <w:proofErr w:type="spellStart"/>
      <w:r w:rsidRPr="1A2B2100" w:rsidR="1A2B2100">
        <w:rPr>
          <w:rFonts w:ascii="Calibri" w:hAnsi="Calibri" w:cs="Calibri" w:asciiTheme="minorAscii" w:hAnsiTheme="minorAscii" w:cstheme="minorAscii"/>
          <w:color w:val="000000" w:themeColor="text1" w:themeTint="FF" w:themeShade="FF"/>
          <w:sz w:val="18"/>
          <w:szCs w:val="18"/>
        </w:rPr>
        <w:t>mois</w:t>
      </w:r>
      <w:proofErr w:type="spellEnd"/>
      <w:r w:rsidRPr="1A2B2100" w:rsidR="1A2B2100">
        <w:rPr>
          <w:rFonts w:ascii="Calibri" w:hAnsi="Calibri" w:cs="Calibri" w:asciiTheme="minorAscii" w:hAnsiTheme="minorAscii" w:cstheme="minorAscii"/>
          <w:color w:val="000000" w:themeColor="text1" w:themeTint="FF" w:themeShade="FF"/>
          <w:sz w:val="18"/>
          <w:szCs w:val="18"/>
        </w:rPr>
        <w:t>.</w:t>
      </w:r>
    </w:p>
    <w:p w:rsidRPr="00786D13" w:rsidR="00AD7F62" w:rsidP="00AD7F62" w:rsidRDefault="00AD7F62" w14:paraId="014713EE" w14:textId="73F851E5">
      <w:pPr>
        <w:pStyle w:val="NormalWeb"/>
        <w:spacing w:before="240" w:after="0"/>
        <w:jc w:val="both"/>
        <w:rPr>
          <w:rFonts w:asciiTheme="minorHAnsi" w:hAnsiTheme="minorHAnsi" w:cstheme="minorHAnsi"/>
        </w:rPr>
      </w:pPr>
      <w:r w:rsidRPr="00786D13">
        <w:rPr>
          <w:rFonts w:asciiTheme="minorHAnsi" w:hAnsiTheme="minorHAnsi" w:cstheme="minorHAnsi"/>
          <w:color w:val="000000"/>
          <w:sz w:val="18"/>
          <w:szCs w:val="18"/>
        </w:rPr>
        <w:t>Je donne ma permission pour l’utilisation de photos prises avant et après l’intervention dans le  but de créer du matériel éducatif et pour des publications scientifiques. Toutes les photos sont rendues anonymes par des procédés irréversibles avant leur publication.</w:t>
      </w:r>
    </w:p>
    <w:p w:rsidRPr="007C4BEB" w:rsidR="003E4EB9" w:rsidP="1A2B2100" w:rsidRDefault="00AD7F62" w14:paraId="02AE643E" w14:textId="339BC341">
      <w:pPr>
        <w:pStyle w:val="NormalWeb"/>
        <w:spacing w:before="240" w:after="0"/>
        <w:jc w:val="both"/>
        <w:rPr>
          <w:rFonts w:ascii="Calibri" w:hAnsi="Calibri" w:cs="Calibri" w:asciiTheme="minorAscii" w:hAnsiTheme="minorAscii" w:cstheme="minorAscii"/>
        </w:rPr>
      </w:pPr>
      <w:proofErr w:type="spellStart"/>
      <w:r w:rsidRPr="1A2B2100">
        <w:rPr>
          <w:rFonts w:ascii="Calibri" w:hAnsi="Calibri" w:cs="Calibri" w:asciiTheme="minorAscii" w:hAnsiTheme="minorAscii" w:cstheme="minorAscii"/>
          <w:color w:val="000000"/>
          <w:sz w:val="18"/>
          <w:szCs w:val="18"/>
          <w:shd w:val="clear" w:color="auto" w:fill="D3D3D3"/>
        </w:rPr>
        <w:t>Veuillez</w:t>
      </w:r>
      <w:proofErr w:type="spellEnd"/>
      <w:r w:rsidRPr="1A2B2100">
        <w:rPr>
          <w:rFonts w:ascii="Calibri" w:hAnsi="Calibri" w:cs="Calibri" w:asciiTheme="minorAscii" w:hAnsiTheme="minorAscii" w:cstheme="minorAscii"/>
          <w:color w:val="000000"/>
          <w:sz w:val="18"/>
          <w:szCs w:val="18"/>
          <w:shd w:val="clear" w:color="auto" w:fill="D3D3D3"/>
        </w:rPr>
        <w:t xml:space="preserve"> </w:t>
      </w:r>
      <w:proofErr w:type="spellStart"/>
      <w:r w:rsidRPr="1A2B2100">
        <w:rPr>
          <w:rFonts w:ascii="Calibri" w:hAnsi="Calibri" w:cs="Calibri" w:asciiTheme="minorAscii" w:hAnsiTheme="minorAscii" w:cstheme="minorAscii"/>
          <w:color w:val="000000"/>
          <w:sz w:val="18"/>
          <w:szCs w:val="18"/>
          <w:shd w:val="clear" w:color="auto" w:fill="D3D3D3"/>
        </w:rPr>
        <w:t>faire</w:t>
      </w:r>
      <w:proofErr w:type="spellEnd"/>
      <w:r w:rsidRPr="1A2B2100">
        <w:rPr>
          <w:rFonts w:ascii="Calibri" w:hAnsi="Calibri" w:cs="Calibri" w:asciiTheme="minorAscii" w:hAnsiTheme="minorAscii" w:cstheme="minorAscii"/>
          <w:color w:val="000000"/>
          <w:sz w:val="18"/>
          <w:szCs w:val="18"/>
          <w:shd w:val="clear" w:color="auto" w:fill="D3D3D3"/>
        </w:rPr>
        <w:t xml:space="preserve"> </w:t>
      </w:r>
      <w:proofErr w:type="spellStart"/>
      <w:r w:rsidRPr="1A2B2100">
        <w:rPr>
          <w:rFonts w:ascii="Calibri" w:hAnsi="Calibri" w:cs="Calibri" w:asciiTheme="minorAscii" w:hAnsiTheme="minorAscii" w:cstheme="minorAscii"/>
          <w:color w:val="000000"/>
          <w:sz w:val="18"/>
          <w:szCs w:val="18"/>
          <w:shd w:val="clear" w:color="auto" w:fill="D3D3D3"/>
        </w:rPr>
        <w:t>précéder</w:t>
      </w:r>
      <w:proofErr w:type="spellEnd"/>
      <w:r w:rsidRPr="1A2B2100">
        <w:rPr>
          <w:rFonts w:ascii="Calibri" w:hAnsi="Calibri" w:cs="Calibri" w:asciiTheme="minorAscii" w:hAnsiTheme="minorAscii" w:cstheme="minorAscii"/>
          <w:color w:val="000000"/>
          <w:sz w:val="18"/>
          <w:szCs w:val="18"/>
          <w:shd w:val="clear" w:color="auto" w:fill="D3D3D3"/>
        </w:rPr>
        <w:t xml:space="preserve"> </w:t>
      </w:r>
      <w:proofErr w:type="spellStart"/>
      <w:r w:rsidRPr="1A2B2100">
        <w:rPr>
          <w:rFonts w:ascii="Calibri" w:hAnsi="Calibri" w:cs="Calibri" w:asciiTheme="minorAscii" w:hAnsiTheme="minorAscii" w:cstheme="minorAscii"/>
          <w:color w:val="000000"/>
          <w:sz w:val="18"/>
          <w:szCs w:val="18"/>
          <w:shd w:val="clear" w:color="auto" w:fill="D3D3D3"/>
        </w:rPr>
        <w:t>votre</w:t>
      </w:r>
      <w:proofErr w:type="spellEnd"/>
      <w:r w:rsidRPr="1A2B2100">
        <w:rPr>
          <w:rFonts w:ascii="Calibri" w:hAnsi="Calibri" w:cs="Calibri" w:asciiTheme="minorAscii" w:hAnsiTheme="minorAscii" w:cstheme="minorAscii"/>
          <w:color w:val="000000"/>
          <w:sz w:val="18"/>
          <w:szCs w:val="18"/>
          <w:shd w:val="clear" w:color="auto" w:fill="D3D3D3"/>
        </w:rPr>
        <w:t xml:space="preserve"> </w:t>
      </w:r>
      <w:proofErr w:type="spellStart"/>
      <w:r w:rsidRPr="1A2B2100">
        <w:rPr>
          <w:rFonts w:ascii="Calibri" w:hAnsi="Calibri" w:cs="Calibri" w:asciiTheme="minorAscii" w:hAnsiTheme="minorAscii" w:cstheme="minorAscii"/>
          <w:color w:val="000000"/>
          <w:sz w:val="18"/>
          <w:szCs w:val="18"/>
          <w:shd w:val="clear" w:color="auto" w:fill="D3D3D3"/>
        </w:rPr>
        <w:t>signature</w:t>
      </w:r>
      <w:proofErr w:type="spellEnd"/>
      <w:r w:rsidRPr="1A2B2100">
        <w:rPr>
          <w:rFonts w:ascii="Calibri" w:hAnsi="Calibri" w:cs="Calibri" w:asciiTheme="minorAscii" w:hAnsiTheme="minorAscii" w:cstheme="minorAscii"/>
          <w:color w:val="000000"/>
          <w:sz w:val="18"/>
          <w:szCs w:val="18"/>
          <w:shd w:val="clear" w:color="auto" w:fill="D3D3D3"/>
        </w:rPr>
        <w:t xml:space="preserve"> </w:t>
      </w:r>
      <w:proofErr w:type="spellStart"/>
      <w:r w:rsidRPr="1A2B2100">
        <w:rPr>
          <w:rFonts w:ascii="Calibri" w:hAnsi="Calibri" w:cs="Calibri" w:asciiTheme="minorAscii" w:hAnsiTheme="minorAscii" w:cstheme="minorAscii"/>
          <w:color w:val="000000"/>
          <w:sz w:val="18"/>
          <w:szCs w:val="18"/>
          <w:shd w:val="clear" w:color="auto" w:fill="D3D3D3"/>
        </w:rPr>
        <w:t>de</w:t>
      </w:r>
      <w:proofErr w:type="spellEnd"/>
      <w:r w:rsidRPr="1A2B2100">
        <w:rPr>
          <w:rFonts w:ascii="Calibri" w:hAnsi="Calibri" w:cs="Calibri" w:asciiTheme="minorAscii" w:hAnsiTheme="minorAscii" w:cstheme="minorAscii"/>
          <w:color w:val="000000"/>
          <w:sz w:val="18"/>
          <w:szCs w:val="18"/>
          <w:shd w:val="clear" w:color="auto" w:fill="D3D3D3"/>
        </w:rPr>
        <w:t xml:space="preserve"> </w:t>
      </w:r>
      <w:proofErr w:type="spellStart"/>
      <w:r w:rsidRPr="1A2B2100">
        <w:rPr>
          <w:rFonts w:ascii="Calibri" w:hAnsi="Calibri" w:cs="Calibri" w:asciiTheme="minorAscii" w:hAnsiTheme="minorAscii" w:cstheme="minorAscii"/>
          <w:color w:val="000000"/>
          <w:sz w:val="18"/>
          <w:szCs w:val="18"/>
          <w:shd w:val="clear" w:color="auto" w:fill="D3D3D3"/>
        </w:rPr>
        <w:t>la</w:t>
      </w:r>
      <w:proofErr w:type="spellEnd"/>
      <w:r w:rsidRPr="1A2B2100">
        <w:rPr>
          <w:rFonts w:ascii="Calibri" w:hAnsi="Calibri" w:cs="Calibri" w:asciiTheme="minorAscii" w:hAnsiTheme="minorAscii" w:cstheme="minorAscii"/>
          <w:color w:val="000000"/>
          <w:sz w:val="18"/>
          <w:szCs w:val="18"/>
          <w:shd w:val="clear" w:color="auto" w:fill="D3D3D3"/>
        </w:rPr>
        <w:t xml:space="preserve"> </w:t>
      </w:r>
      <w:proofErr w:type="spellStart"/>
      <w:r w:rsidRPr="1A2B2100">
        <w:rPr>
          <w:rFonts w:ascii="Calibri" w:hAnsi="Calibri" w:cs="Calibri" w:asciiTheme="minorAscii" w:hAnsiTheme="minorAscii" w:cstheme="minorAscii"/>
          <w:color w:val="000000"/>
          <w:sz w:val="18"/>
          <w:szCs w:val="18"/>
          <w:shd w:val="clear" w:color="auto" w:fill="D3D3D3"/>
        </w:rPr>
        <w:t>menti</w:t>
      </w:r>
      <w:r w:rsidRPr="1A2B2100">
        <w:rPr>
          <w:rFonts w:ascii="Calibri" w:hAnsi="Calibri" w:cs="Calibri" w:asciiTheme="minorAscii" w:hAnsiTheme="minorAscii" w:cstheme="minorAscii"/>
          <w:color w:val="000000"/>
          <w:sz w:val="22"/>
          <w:szCs w:val="22"/>
          <w:shd w:val="clear" w:color="auto" w:fill="D3D3D3"/>
        </w:rPr>
        <w:t xml:space="preserve">on</w:t>
      </w:r>
      <w:proofErr w:type="spellEnd"/>
      <w:r w:rsidRPr="1A2B2100">
        <w:rPr>
          <w:rFonts w:ascii="Calibri" w:hAnsi="Calibri" w:cs="Calibri" w:asciiTheme="minorAscii" w:hAnsiTheme="minorAscii" w:cstheme="minorAscii"/>
          <w:color w:val="000000"/>
          <w:sz w:val="22"/>
          <w:szCs w:val="22"/>
          <w:shd w:val="clear" w:color="auto" w:fill="D3D3D3"/>
        </w:rPr>
        <w:t xml:space="preserve"> </w:t>
      </w:r>
      <w:proofErr w:type="spellStart"/>
      <w:r w:rsidRPr="1A2B2100">
        <w:rPr>
          <w:rFonts w:ascii="Calibri" w:hAnsi="Calibri" w:cs="Calibri" w:asciiTheme="minorAscii" w:hAnsiTheme="minorAscii" w:cstheme="minorAscii"/>
          <w:color w:val="000000"/>
          <w:sz w:val="22"/>
          <w:szCs w:val="22"/>
          <w:shd w:val="clear" w:color="auto" w:fill="D3D3D3"/>
        </w:rPr>
        <w:t xml:space="preserve">manuscrite</w:t>
      </w:r>
      <w:proofErr w:type="spellEnd"/>
      <w:r w:rsidRPr="1A2B2100">
        <w:rPr>
          <w:rFonts w:ascii="Calibri" w:hAnsi="Calibri" w:cs="Calibri" w:asciiTheme="minorAscii" w:hAnsiTheme="minorAscii" w:cstheme="minorAscii"/>
          <w:color w:val="000000"/>
          <w:sz w:val="22"/>
          <w:szCs w:val="22"/>
          <w:shd w:val="clear" w:color="auto" w:fill="D3D3D3"/>
        </w:rPr>
        <w:t xml:space="preserve"> : </w:t>
      </w:r>
      <w:r w:rsidRPr="1A2B2100">
        <w:rPr>
          <w:rFonts w:ascii="Calibri" w:hAnsi="Calibri" w:cs="Calibri" w:asciiTheme="minorAscii" w:hAnsiTheme="minorAscii" w:cstheme="minorAscii"/>
          <w:b w:val="1"/>
          <w:bCs w:val="1"/>
          <w:color w:val="000000"/>
          <w:sz w:val="22"/>
          <w:szCs w:val="22"/>
          <w:shd w:val="clear" w:color="auto" w:fill="D3D3D3"/>
        </w:rPr>
        <w:t xml:space="preserve">« </w:t>
      </w:r>
      <w:proofErr w:type="spellStart"/>
      <w:r w:rsidRPr="1A2B2100">
        <w:rPr>
          <w:rFonts w:ascii="Calibri" w:hAnsi="Calibri" w:cs="Calibri" w:asciiTheme="minorAscii" w:hAnsiTheme="minorAscii" w:cstheme="minorAscii"/>
          <w:b w:val="1"/>
          <w:bCs w:val="1"/>
          <w:color w:val="000000"/>
          <w:sz w:val="22"/>
          <w:szCs w:val="22"/>
          <w:shd w:val="clear" w:color="auto" w:fill="D3D3D3"/>
        </w:rPr>
        <w:t>Informations</w:t>
      </w:r>
      <w:proofErr w:type="spellEnd"/>
      <w:r w:rsidRPr="1A2B2100">
        <w:rPr>
          <w:rFonts w:ascii="Calibri" w:hAnsi="Calibri" w:cs="Calibri" w:asciiTheme="minorAscii" w:hAnsiTheme="minorAscii" w:cstheme="minorAscii"/>
          <w:b w:val="1"/>
          <w:bCs w:val="1"/>
          <w:color w:val="000000"/>
          <w:sz w:val="22"/>
          <w:szCs w:val="22"/>
          <w:shd w:val="clear" w:color="auto" w:fill="D3D3D3"/>
        </w:rPr>
        <w:t xml:space="preserve"> </w:t>
      </w:r>
      <w:proofErr w:type="spellStart"/>
      <w:r w:rsidRPr="1A2B2100">
        <w:rPr>
          <w:rFonts w:ascii="Calibri" w:hAnsi="Calibri" w:cs="Calibri" w:asciiTheme="minorAscii" w:hAnsiTheme="minorAscii" w:cstheme="minorAscii"/>
          <w:b w:val="1"/>
          <w:bCs w:val="1"/>
          <w:color w:val="000000"/>
          <w:sz w:val="22"/>
          <w:szCs w:val="22"/>
          <w:shd w:val="clear" w:color="auto" w:fill="D3D3D3"/>
        </w:rPr>
        <w:t>orales</w:t>
      </w:r>
      <w:proofErr w:type="spellEnd"/>
      <w:r w:rsidRPr="1A2B2100">
        <w:rPr>
          <w:rFonts w:ascii="Calibri" w:hAnsi="Calibri" w:cs="Calibri" w:asciiTheme="minorAscii" w:hAnsiTheme="minorAscii" w:cstheme="minorAscii"/>
          <w:b w:val="1"/>
          <w:bCs w:val="1"/>
          <w:color w:val="000000"/>
          <w:sz w:val="22"/>
          <w:szCs w:val="22"/>
          <w:shd w:val="clear" w:color="auto" w:fill="D3D3D3"/>
        </w:rPr>
        <w:t xml:space="preserve"> </w:t>
      </w:r>
      <w:proofErr w:type="spellStart"/>
      <w:r w:rsidRPr="1A2B2100">
        <w:rPr>
          <w:rFonts w:ascii="Calibri" w:hAnsi="Calibri" w:cs="Calibri" w:asciiTheme="minorAscii" w:hAnsiTheme="minorAscii" w:cstheme="minorAscii"/>
          <w:b w:val="1"/>
          <w:bCs w:val="1"/>
          <w:color w:val="000000"/>
          <w:sz w:val="22"/>
          <w:szCs w:val="22"/>
          <w:shd w:val="clear" w:color="auto" w:fill="D3D3D3"/>
        </w:rPr>
        <w:t>reçues</w:t>
      </w:r>
      <w:proofErr w:type="spellEnd"/>
      <w:r w:rsidRPr="1A2B2100">
        <w:rPr>
          <w:rFonts w:ascii="Calibri" w:hAnsi="Calibri" w:cs="Calibri" w:asciiTheme="minorAscii" w:hAnsiTheme="minorAscii" w:cstheme="minorAscii"/>
          <w:b w:val="1"/>
          <w:bCs w:val="1"/>
          <w:color w:val="000000"/>
          <w:sz w:val="22"/>
          <w:szCs w:val="22"/>
          <w:shd w:val="clear" w:color="auto" w:fill="D3D3D3"/>
        </w:rPr>
        <w:t xml:space="preserve"> </w:t>
      </w:r>
      <w:proofErr w:type="spellStart"/>
      <w:r w:rsidRPr="1A2B2100">
        <w:rPr>
          <w:rFonts w:ascii="Calibri" w:hAnsi="Calibri" w:cs="Calibri" w:asciiTheme="minorAscii" w:hAnsiTheme="minorAscii" w:cstheme="minorAscii"/>
          <w:b w:val="1"/>
          <w:bCs w:val="1"/>
          <w:color w:val="000000"/>
          <w:sz w:val="22"/>
          <w:szCs w:val="22"/>
          <w:shd w:val="clear" w:color="auto" w:fill="D3D3D3"/>
        </w:rPr>
        <w:t>et</w:t>
      </w:r>
      <w:proofErr w:type="spellEnd"/>
      <w:r w:rsidRPr="1A2B2100">
        <w:rPr>
          <w:rFonts w:ascii="Calibri" w:hAnsi="Calibri" w:cs="Calibri" w:asciiTheme="minorAscii" w:hAnsiTheme="minorAscii" w:cstheme="minorAscii"/>
          <w:b w:val="1"/>
          <w:bCs w:val="1"/>
          <w:color w:val="000000"/>
          <w:sz w:val="22"/>
          <w:szCs w:val="22"/>
          <w:shd w:val="clear" w:color="auto" w:fill="D3D3D3"/>
        </w:rPr>
        <w:t xml:space="preserve"> </w:t>
      </w:r>
      <w:proofErr w:type="spellStart"/>
      <w:r w:rsidRPr="1A2B2100">
        <w:rPr>
          <w:rFonts w:ascii="Calibri" w:hAnsi="Calibri" w:cs="Calibri" w:asciiTheme="minorAscii" w:hAnsiTheme="minorAscii" w:cstheme="minorAscii"/>
          <w:b w:val="1"/>
          <w:bCs w:val="1"/>
          <w:color w:val="000000"/>
          <w:sz w:val="22"/>
          <w:szCs w:val="22"/>
          <w:shd w:val="clear" w:color="auto" w:fill="D3D3D3"/>
        </w:rPr>
        <w:t>comprises</w:t>
      </w:r>
      <w:proofErr w:type="spellEnd"/>
      <w:r w:rsidRPr="1A2B2100">
        <w:rPr>
          <w:rFonts w:ascii="Calibri" w:hAnsi="Calibri" w:cs="Calibri" w:asciiTheme="minorAscii" w:hAnsiTheme="minorAscii" w:cstheme="minorAscii"/>
          <w:b w:val="1"/>
          <w:bCs w:val="1"/>
          <w:color w:val="000000"/>
          <w:sz w:val="22"/>
          <w:szCs w:val="22"/>
          <w:shd w:val="clear" w:color="auto" w:fill="D3D3D3"/>
        </w:rPr>
        <w:t xml:space="preserve"> :</w:t>
      </w:r>
    </w:p>
    <w:p w:rsidR="1A2B2100" w:rsidP="1A2B2100" w:rsidRDefault="1A2B2100" w14:paraId="1746ABE5" w14:textId="3696346B">
      <w:pPr>
        <w:pStyle w:val="NormalWeb"/>
        <w:spacing w:before="240" w:after="0"/>
        <w:jc w:val="both"/>
        <w:rPr>
          <w:rFonts w:ascii="Calibri" w:hAnsi="Calibri" w:cs="Calibri" w:asciiTheme="minorAscii" w:hAnsiTheme="minorAscii" w:cstheme="minorAscii"/>
          <w:b w:val="1"/>
          <w:bCs w:val="1"/>
          <w:color w:val="000000" w:themeColor="text1" w:themeTint="FF" w:themeShade="FF"/>
          <w:sz w:val="22"/>
          <w:szCs w:val="22"/>
        </w:rPr>
      </w:pPr>
      <w:proofErr w:type="spellStart"/>
      <w:r w:rsidRPr="1A2B2100" w:rsidR="1A2B2100">
        <w:rPr>
          <w:rFonts w:ascii="Calibri" w:hAnsi="Calibri" w:cs="Calibri" w:asciiTheme="minorAscii" w:hAnsiTheme="minorAscii" w:cstheme="minorAscii"/>
          <w:b w:val="1"/>
          <w:bCs w:val="1"/>
          <w:color w:val="000000" w:themeColor="text1" w:themeTint="FF" w:themeShade="FF"/>
          <w:sz w:val="22"/>
          <w:szCs w:val="22"/>
        </w:rPr>
        <w:t>Date</w:t>
      </w:r>
      <w:proofErr w:type="spellEnd"/>
      <w:r w:rsidRPr="1A2B2100" w:rsidR="1A2B2100">
        <w:rPr>
          <w:rFonts w:ascii="Calibri" w:hAnsi="Calibri" w:cs="Calibri" w:asciiTheme="minorAscii" w:hAnsiTheme="minorAscii" w:cstheme="minorAscii"/>
          <w:b w:val="1"/>
          <w:bCs w:val="1"/>
          <w:color w:val="000000" w:themeColor="text1" w:themeTint="FF" w:themeShade="FF"/>
          <w:sz w:val="22"/>
          <w:szCs w:val="22"/>
        </w:rPr>
        <w:t xml:space="preserve"> </w:t>
      </w:r>
      <w:proofErr w:type="spellStart"/>
      <w:r w:rsidRPr="1A2B2100" w:rsidR="1A2B2100">
        <w:rPr>
          <w:rFonts w:ascii="Calibri" w:hAnsi="Calibri" w:cs="Calibri" w:asciiTheme="minorAscii" w:hAnsiTheme="minorAscii" w:cstheme="minorAscii"/>
          <w:b w:val="1"/>
          <w:bCs w:val="1"/>
          <w:color w:val="000000" w:themeColor="text1" w:themeTint="FF" w:themeShade="FF"/>
          <w:sz w:val="22"/>
          <w:szCs w:val="22"/>
        </w:rPr>
        <w:t>et</w:t>
      </w:r>
      <w:proofErr w:type="spellEnd"/>
      <w:r w:rsidRPr="1A2B2100" w:rsidR="1A2B2100">
        <w:rPr>
          <w:rFonts w:ascii="Calibri" w:hAnsi="Calibri" w:cs="Calibri" w:asciiTheme="minorAscii" w:hAnsiTheme="minorAscii" w:cstheme="minorAscii"/>
          <w:b w:val="1"/>
          <w:bCs w:val="1"/>
          <w:color w:val="000000" w:themeColor="text1" w:themeTint="FF" w:themeShade="FF"/>
          <w:sz w:val="22"/>
          <w:szCs w:val="22"/>
        </w:rPr>
        <w:t xml:space="preserve"> signature :</w:t>
      </w:r>
    </w:p>
    <w:sectPr w:rsidRPr="007C4BEB" w:rsidR="003E4EB9" w:rsidSect="00F26C31">
      <w:footerReference w:type="default" r:id="rId9"/>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7029" w:rsidP="009E1C3B" w:rsidRDefault="00667029" w14:paraId="48D365DD" w14:textId="77777777">
      <w:pPr>
        <w:spacing w:after="0" w:line="240" w:lineRule="auto"/>
      </w:pPr>
      <w:r>
        <w:separator/>
      </w:r>
    </w:p>
  </w:endnote>
  <w:endnote w:type="continuationSeparator" w:id="0">
    <w:p w:rsidR="00667029" w:rsidP="009E1C3B" w:rsidRDefault="00667029" w14:paraId="6AF461B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318695"/>
      <w:docPartObj>
        <w:docPartGallery w:val="Page Numbers (Bottom of Page)"/>
        <w:docPartUnique/>
      </w:docPartObj>
    </w:sdtPr>
    <w:sdtEndPr/>
    <w:sdtContent>
      <w:p w:rsidR="00471CF1" w:rsidRDefault="00471CF1" w14:paraId="2FB3468E" w14:textId="10A5B062">
        <w:pPr>
          <w:pStyle w:val="Pieddepage"/>
          <w:jc w:val="right"/>
        </w:pPr>
        <w:r>
          <w:fldChar w:fldCharType="begin"/>
        </w:r>
        <w:r>
          <w:instrText>PAGE   \* MERGEFORMAT</w:instrText>
        </w:r>
        <w:r>
          <w:fldChar w:fldCharType="separate"/>
        </w:r>
        <w:r>
          <w:rPr>
            <w:lang w:val="fr-FR"/>
          </w:rPr>
          <w:t>2</w:t>
        </w:r>
        <w:r>
          <w:fldChar w:fldCharType="end"/>
        </w:r>
        <w:r>
          <w:rPr>
            <w:lang w:val="fr-FR"/>
          </w:rPr>
          <w:t>/</w:t>
        </w:r>
        <w:r w:rsidR="003E4EB9">
          <w:rPr>
            <w:lang w:val="fr-FR"/>
          </w:rPr>
          <w:t>2</w:t>
        </w:r>
      </w:p>
    </w:sdtContent>
  </w:sdt>
  <w:p w:rsidR="00471CF1" w:rsidRDefault="00471CF1" w14:paraId="060BEB43"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7029" w:rsidP="009E1C3B" w:rsidRDefault="00667029" w14:paraId="1D830DD7" w14:textId="77777777">
      <w:pPr>
        <w:spacing w:after="0" w:line="240" w:lineRule="auto"/>
      </w:pPr>
      <w:r>
        <w:separator/>
      </w:r>
    </w:p>
  </w:footnote>
  <w:footnote w:type="continuationSeparator" w:id="0">
    <w:p w:rsidR="00667029" w:rsidP="009E1C3B" w:rsidRDefault="00667029" w14:paraId="4575B28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D0FA7"/>
    <w:multiLevelType w:val="hybridMultilevel"/>
    <w:tmpl w:val="7CEA7D0A"/>
    <w:lvl w:ilvl="0" w:tplc="2182E58A">
      <w:start w:val="1064"/>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3F846B91"/>
    <w:multiLevelType w:val="multilevel"/>
    <w:tmpl w:val="F5DC9B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4B24CB5"/>
    <w:multiLevelType w:val="hybridMultilevel"/>
    <w:tmpl w:val="FEE061F8"/>
    <w:lvl w:ilvl="0" w:tplc="884EB608">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68"/>
    <w:rsid w:val="00006D27"/>
    <w:rsid w:val="0004187E"/>
    <w:rsid w:val="00056AD5"/>
    <w:rsid w:val="00062970"/>
    <w:rsid w:val="00082C71"/>
    <w:rsid w:val="000919E4"/>
    <w:rsid w:val="00096A2D"/>
    <w:rsid w:val="0009784B"/>
    <w:rsid w:val="00097BFB"/>
    <w:rsid w:val="000C2863"/>
    <w:rsid w:val="000E4332"/>
    <w:rsid w:val="000E5ED9"/>
    <w:rsid w:val="000E7C38"/>
    <w:rsid w:val="000F7E97"/>
    <w:rsid w:val="00110C68"/>
    <w:rsid w:val="001153F4"/>
    <w:rsid w:val="00120E2F"/>
    <w:rsid w:val="00124DB0"/>
    <w:rsid w:val="001333AC"/>
    <w:rsid w:val="001512B6"/>
    <w:rsid w:val="001524FE"/>
    <w:rsid w:val="001605C6"/>
    <w:rsid w:val="00163CB3"/>
    <w:rsid w:val="001878AA"/>
    <w:rsid w:val="0019532D"/>
    <w:rsid w:val="00197300"/>
    <w:rsid w:val="001B2689"/>
    <w:rsid w:val="001C0C4B"/>
    <w:rsid w:val="001D1BB6"/>
    <w:rsid w:val="001D3A5A"/>
    <w:rsid w:val="002034C0"/>
    <w:rsid w:val="00207220"/>
    <w:rsid w:val="00212FE6"/>
    <w:rsid w:val="00232E3B"/>
    <w:rsid w:val="00256CF4"/>
    <w:rsid w:val="00257220"/>
    <w:rsid w:val="00281E17"/>
    <w:rsid w:val="002A34B6"/>
    <w:rsid w:val="0030269C"/>
    <w:rsid w:val="00314E6E"/>
    <w:rsid w:val="003227F6"/>
    <w:rsid w:val="00323BB6"/>
    <w:rsid w:val="00324DFA"/>
    <w:rsid w:val="003C280A"/>
    <w:rsid w:val="003C3A92"/>
    <w:rsid w:val="003C4CF8"/>
    <w:rsid w:val="003C7595"/>
    <w:rsid w:val="003E1509"/>
    <w:rsid w:val="003E4EB9"/>
    <w:rsid w:val="003F3F57"/>
    <w:rsid w:val="003F65C2"/>
    <w:rsid w:val="00413A81"/>
    <w:rsid w:val="00452A25"/>
    <w:rsid w:val="00454B9B"/>
    <w:rsid w:val="00457949"/>
    <w:rsid w:val="00471CF1"/>
    <w:rsid w:val="00492B9E"/>
    <w:rsid w:val="004C61CF"/>
    <w:rsid w:val="004C717D"/>
    <w:rsid w:val="004D2B5E"/>
    <w:rsid w:val="00526D9F"/>
    <w:rsid w:val="005377E4"/>
    <w:rsid w:val="005476BD"/>
    <w:rsid w:val="005B70CF"/>
    <w:rsid w:val="005C719E"/>
    <w:rsid w:val="005D1753"/>
    <w:rsid w:val="005D23CA"/>
    <w:rsid w:val="005D47A7"/>
    <w:rsid w:val="005F2AA3"/>
    <w:rsid w:val="00606601"/>
    <w:rsid w:val="00612A6B"/>
    <w:rsid w:val="006141DA"/>
    <w:rsid w:val="006520CC"/>
    <w:rsid w:val="00662CEF"/>
    <w:rsid w:val="00667029"/>
    <w:rsid w:val="00670888"/>
    <w:rsid w:val="0067182C"/>
    <w:rsid w:val="00687809"/>
    <w:rsid w:val="006B447D"/>
    <w:rsid w:val="006C1083"/>
    <w:rsid w:val="006F25F7"/>
    <w:rsid w:val="006F5108"/>
    <w:rsid w:val="00773EC4"/>
    <w:rsid w:val="00786D13"/>
    <w:rsid w:val="007C4BEB"/>
    <w:rsid w:val="007D2239"/>
    <w:rsid w:val="007E127C"/>
    <w:rsid w:val="007E786A"/>
    <w:rsid w:val="007F758A"/>
    <w:rsid w:val="008050C4"/>
    <w:rsid w:val="00823DB1"/>
    <w:rsid w:val="008256E1"/>
    <w:rsid w:val="0083535D"/>
    <w:rsid w:val="0084764E"/>
    <w:rsid w:val="00855119"/>
    <w:rsid w:val="008629D5"/>
    <w:rsid w:val="00865E7B"/>
    <w:rsid w:val="00877691"/>
    <w:rsid w:val="00883007"/>
    <w:rsid w:val="00885C5F"/>
    <w:rsid w:val="008A351F"/>
    <w:rsid w:val="008C7DF6"/>
    <w:rsid w:val="008D31CC"/>
    <w:rsid w:val="008F12E4"/>
    <w:rsid w:val="008F7FD5"/>
    <w:rsid w:val="00903E59"/>
    <w:rsid w:val="009125E2"/>
    <w:rsid w:val="00921D36"/>
    <w:rsid w:val="0093023A"/>
    <w:rsid w:val="00930ABD"/>
    <w:rsid w:val="0096205A"/>
    <w:rsid w:val="00963846"/>
    <w:rsid w:val="00965B8C"/>
    <w:rsid w:val="00973AAD"/>
    <w:rsid w:val="00986D80"/>
    <w:rsid w:val="009A53F9"/>
    <w:rsid w:val="009A6E8C"/>
    <w:rsid w:val="009B58C1"/>
    <w:rsid w:val="009B784A"/>
    <w:rsid w:val="009C7639"/>
    <w:rsid w:val="009D44D7"/>
    <w:rsid w:val="009E1C3B"/>
    <w:rsid w:val="00A125C5"/>
    <w:rsid w:val="00A166FE"/>
    <w:rsid w:val="00A3438E"/>
    <w:rsid w:val="00A8118E"/>
    <w:rsid w:val="00A83EB3"/>
    <w:rsid w:val="00AA0637"/>
    <w:rsid w:val="00AA168E"/>
    <w:rsid w:val="00AB0C24"/>
    <w:rsid w:val="00AB7A39"/>
    <w:rsid w:val="00AC6BEC"/>
    <w:rsid w:val="00AD6F6A"/>
    <w:rsid w:val="00AD7F62"/>
    <w:rsid w:val="00AF7543"/>
    <w:rsid w:val="00B37275"/>
    <w:rsid w:val="00B379D9"/>
    <w:rsid w:val="00B57351"/>
    <w:rsid w:val="00B575D0"/>
    <w:rsid w:val="00B94AD1"/>
    <w:rsid w:val="00BA5AA5"/>
    <w:rsid w:val="00BC612C"/>
    <w:rsid w:val="00BD35D7"/>
    <w:rsid w:val="00BE0CE9"/>
    <w:rsid w:val="00BE14AC"/>
    <w:rsid w:val="00BE7456"/>
    <w:rsid w:val="00BF25E8"/>
    <w:rsid w:val="00C00D41"/>
    <w:rsid w:val="00C10835"/>
    <w:rsid w:val="00C13C44"/>
    <w:rsid w:val="00C2424C"/>
    <w:rsid w:val="00C349B1"/>
    <w:rsid w:val="00C7571C"/>
    <w:rsid w:val="00C77FFA"/>
    <w:rsid w:val="00CA6AFD"/>
    <w:rsid w:val="00CB5C42"/>
    <w:rsid w:val="00CD4E1A"/>
    <w:rsid w:val="00CD6F86"/>
    <w:rsid w:val="00CF13E5"/>
    <w:rsid w:val="00D13179"/>
    <w:rsid w:val="00D30E75"/>
    <w:rsid w:val="00D809C3"/>
    <w:rsid w:val="00D81E30"/>
    <w:rsid w:val="00DB0103"/>
    <w:rsid w:val="00DE1FAB"/>
    <w:rsid w:val="00DE41A5"/>
    <w:rsid w:val="00DF1295"/>
    <w:rsid w:val="00E13208"/>
    <w:rsid w:val="00E33BB0"/>
    <w:rsid w:val="00E540CD"/>
    <w:rsid w:val="00EA1C6C"/>
    <w:rsid w:val="00EA4ECC"/>
    <w:rsid w:val="00EA51E7"/>
    <w:rsid w:val="00EB7470"/>
    <w:rsid w:val="00F21FD0"/>
    <w:rsid w:val="00F2686D"/>
    <w:rsid w:val="00F26C31"/>
    <w:rsid w:val="00F30D98"/>
    <w:rsid w:val="00F51E51"/>
    <w:rsid w:val="00F7728E"/>
    <w:rsid w:val="00FA63E1"/>
    <w:rsid w:val="00FB17CA"/>
    <w:rsid w:val="00FB27A0"/>
    <w:rsid w:val="00FB32C2"/>
    <w:rsid w:val="00FB615C"/>
    <w:rsid w:val="00FC71A7"/>
    <w:rsid w:val="00FC7931"/>
    <w:rsid w:val="00FD4040"/>
    <w:rsid w:val="00FE0DCF"/>
    <w:rsid w:val="00FE1439"/>
    <w:rsid w:val="00FE6B2E"/>
    <w:rsid w:val="1A2B210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B8B52"/>
  <w15:docId w15:val="{7A2894F3-665E-44F1-9D80-5CE5D56B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2">
    <w:name w:val="heading 2"/>
    <w:basedOn w:val="Normal"/>
    <w:next w:val="Normal"/>
    <w:link w:val="Titre2Car"/>
    <w:qFormat/>
    <w:rsid w:val="00197300"/>
    <w:pPr>
      <w:keepNext/>
      <w:spacing w:after="0" w:line="360" w:lineRule="auto"/>
      <w:outlineLvl w:val="1"/>
    </w:pPr>
    <w:rPr>
      <w:rFonts w:ascii="Times New Roman" w:hAnsi="Times New Roman" w:eastAsia="Times New Roman" w:cs="Times New Roman"/>
      <w:b/>
      <w:bCs/>
      <w:szCs w:val="28"/>
      <w:u w:val="single"/>
      <w:lang w:val="fr-FR"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Textedebulles">
    <w:name w:val="Balloon Text"/>
    <w:basedOn w:val="Normal"/>
    <w:link w:val="TextedebullesCar"/>
    <w:uiPriority w:val="99"/>
    <w:semiHidden/>
    <w:unhideWhenUsed/>
    <w:rsid w:val="006B447D"/>
    <w:pPr>
      <w:spacing w:after="0" w:line="240" w:lineRule="auto"/>
    </w:pPr>
    <w:rPr>
      <w:rFonts w:ascii="Segoe UI" w:hAnsi="Segoe UI" w:cs="Segoe UI"/>
      <w:sz w:val="18"/>
      <w:szCs w:val="18"/>
    </w:rPr>
  </w:style>
  <w:style w:type="character" w:styleId="TextedebullesCar" w:customStyle="1">
    <w:name w:val="Texte de bulles Car"/>
    <w:basedOn w:val="Policepardfaut"/>
    <w:link w:val="Textedebulles"/>
    <w:uiPriority w:val="99"/>
    <w:semiHidden/>
    <w:rsid w:val="006B447D"/>
    <w:rPr>
      <w:rFonts w:ascii="Segoe UI" w:hAnsi="Segoe UI" w:cs="Segoe UI"/>
      <w:sz w:val="18"/>
      <w:szCs w:val="18"/>
    </w:rPr>
  </w:style>
  <w:style w:type="character" w:styleId="Titre2Car" w:customStyle="1">
    <w:name w:val="Titre 2 Car"/>
    <w:basedOn w:val="Policepardfaut"/>
    <w:link w:val="Titre2"/>
    <w:rsid w:val="00197300"/>
    <w:rPr>
      <w:rFonts w:ascii="Times New Roman" w:hAnsi="Times New Roman" w:eastAsia="Times New Roman" w:cs="Times New Roman"/>
      <w:b/>
      <w:bCs/>
      <w:szCs w:val="28"/>
      <w:u w:val="single"/>
      <w:lang w:val="fr-FR" w:eastAsia="fr-FR"/>
    </w:rPr>
  </w:style>
  <w:style w:type="paragraph" w:styleId="Corpsdetexte">
    <w:name w:val="Body Text"/>
    <w:basedOn w:val="Normal"/>
    <w:link w:val="CorpsdetexteCar"/>
    <w:uiPriority w:val="99"/>
    <w:rsid w:val="00197300"/>
    <w:pPr>
      <w:spacing w:after="0" w:line="240" w:lineRule="auto"/>
    </w:pPr>
    <w:rPr>
      <w:rFonts w:ascii="Times New Roman" w:hAnsi="Times New Roman" w:eastAsia="MS Mincho" w:cs="Times New Roman"/>
      <w:sz w:val="24"/>
      <w:szCs w:val="20"/>
      <w:lang w:val="fr-FR" w:eastAsia="fr-FR"/>
    </w:rPr>
  </w:style>
  <w:style w:type="character" w:styleId="CorpsdetexteCar" w:customStyle="1">
    <w:name w:val="Corps de texte Car"/>
    <w:basedOn w:val="Policepardfaut"/>
    <w:link w:val="Corpsdetexte"/>
    <w:uiPriority w:val="99"/>
    <w:rsid w:val="00197300"/>
    <w:rPr>
      <w:rFonts w:ascii="Times New Roman" w:hAnsi="Times New Roman" w:eastAsia="MS Mincho" w:cs="Times New Roman"/>
      <w:sz w:val="24"/>
      <w:szCs w:val="20"/>
      <w:lang w:val="fr-FR" w:eastAsia="fr-FR"/>
    </w:rPr>
  </w:style>
  <w:style w:type="paragraph" w:styleId="En-tte">
    <w:name w:val="header"/>
    <w:basedOn w:val="Normal"/>
    <w:link w:val="En-tteCar"/>
    <w:uiPriority w:val="99"/>
    <w:unhideWhenUsed/>
    <w:rsid w:val="009E1C3B"/>
    <w:pPr>
      <w:tabs>
        <w:tab w:val="center" w:pos="4536"/>
        <w:tab w:val="right" w:pos="9072"/>
      </w:tabs>
      <w:spacing w:after="0" w:line="240" w:lineRule="auto"/>
    </w:pPr>
  </w:style>
  <w:style w:type="character" w:styleId="En-tteCar" w:customStyle="1">
    <w:name w:val="En-tête Car"/>
    <w:basedOn w:val="Policepardfaut"/>
    <w:link w:val="En-tte"/>
    <w:uiPriority w:val="99"/>
    <w:rsid w:val="009E1C3B"/>
  </w:style>
  <w:style w:type="paragraph" w:styleId="Pieddepage">
    <w:name w:val="footer"/>
    <w:basedOn w:val="Normal"/>
    <w:link w:val="PieddepageCar"/>
    <w:uiPriority w:val="99"/>
    <w:unhideWhenUsed/>
    <w:rsid w:val="009E1C3B"/>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9E1C3B"/>
  </w:style>
  <w:style w:type="paragraph" w:styleId="NormalWeb">
    <w:name w:val="Normal (Web)"/>
    <w:basedOn w:val="Normal"/>
    <w:uiPriority w:val="99"/>
    <w:unhideWhenUsed/>
    <w:rsid w:val="00FA63E1"/>
    <w:rPr>
      <w:rFonts w:ascii="Times New Roman" w:hAnsi="Times New Roman" w:cs="Times New Roman"/>
      <w:sz w:val="24"/>
      <w:szCs w:val="24"/>
    </w:rPr>
  </w:style>
  <w:style w:type="paragraph" w:styleId="Sansinterligne">
    <w:name w:val="No Spacing"/>
    <w:uiPriority w:val="1"/>
    <w:qFormat/>
    <w:rsid w:val="00963846"/>
    <w:pPr>
      <w:spacing w:after="0" w:line="240" w:lineRule="auto"/>
    </w:pPr>
    <w:rPr>
      <w:lang w:val="fr-FR"/>
    </w:rPr>
  </w:style>
  <w:style w:type="character" w:styleId="apple-tab-span" w:customStyle="1">
    <w:name w:val="apple-tab-span"/>
    <w:basedOn w:val="Policepardfaut"/>
    <w:rsid w:val="00AD7F62"/>
  </w:style>
  <w:style w:type="paragraph" w:styleId="Paragraphedeliste">
    <w:name w:val="List Paragraph"/>
    <w:basedOn w:val="Normal"/>
    <w:uiPriority w:val="34"/>
    <w:qFormat/>
    <w:rsid w:val="007C4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3023">
      <w:bodyDiv w:val="1"/>
      <w:marLeft w:val="0"/>
      <w:marRight w:val="0"/>
      <w:marTop w:val="0"/>
      <w:marBottom w:val="0"/>
      <w:divBdr>
        <w:top w:val="none" w:sz="0" w:space="0" w:color="auto"/>
        <w:left w:val="none" w:sz="0" w:space="0" w:color="auto"/>
        <w:bottom w:val="none" w:sz="0" w:space="0" w:color="auto"/>
        <w:right w:val="none" w:sz="0" w:space="0" w:color="auto"/>
      </w:divBdr>
    </w:div>
    <w:div w:id="366806309">
      <w:bodyDiv w:val="1"/>
      <w:marLeft w:val="0"/>
      <w:marRight w:val="0"/>
      <w:marTop w:val="0"/>
      <w:marBottom w:val="0"/>
      <w:divBdr>
        <w:top w:val="none" w:sz="0" w:space="0" w:color="auto"/>
        <w:left w:val="none" w:sz="0" w:space="0" w:color="auto"/>
        <w:bottom w:val="none" w:sz="0" w:space="0" w:color="auto"/>
        <w:right w:val="none" w:sz="0" w:space="0" w:color="auto"/>
      </w:divBdr>
    </w:div>
    <w:div w:id="498154039">
      <w:bodyDiv w:val="1"/>
      <w:marLeft w:val="0"/>
      <w:marRight w:val="0"/>
      <w:marTop w:val="0"/>
      <w:marBottom w:val="0"/>
      <w:divBdr>
        <w:top w:val="none" w:sz="0" w:space="0" w:color="auto"/>
        <w:left w:val="none" w:sz="0" w:space="0" w:color="auto"/>
        <w:bottom w:val="none" w:sz="0" w:space="0" w:color="auto"/>
        <w:right w:val="none" w:sz="0" w:space="0" w:color="auto"/>
      </w:divBdr>
    </w:div>
    <w:div w:id="5272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93165b4e14ba4b8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824e2ec-b1d3-40a4-acb9-049000e9740e}"/>
      </w:docPartPr>
      <w:docPartBody>
        <w:p w14:paraId="688A80C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33A97-2BD1-4186-888C-8F624D075C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dc:creator>
  <keywords/>
  <dc:description/>
  <lastModifiedBy>Utilisateur invité</lastModifiedBy>
  <revision>8</revision>
  <lastPrinted>2018-04-18T08:30:00.0000000Z</lastPrinted>
  <dcterms:created xsi:type="dcterms:W3CDTF">2021-05-04T07:31:00.0000000Z</dcterms:created>
  <dcterms:modified xsi:type="dcterms:W3CDTF">2023-01-28T17:40:27.9946210Z</dcterms:modified>
</coreProperties>
</file>